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/>
        <w:ind w:left="0" w:right="4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КРАСНОДАРСКИМ КРАЙ</w:t>
        <w:br/>
        <w:t>МУПУКС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2286"/>
        <w:ind w:left="0" w:right="4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НОВОКУБАНСКОГО РАЙОНА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spacing w:before="0" w:after="0"/>
        <w:ind w:left="0" w:right="42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1534"/>
        <w:ind w:left="0" w:right="0" w:firstLine="60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строительстве индивидуального жилого дома на земельном участке по адресу: г. Новокубанск, пер. Линейный, 5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4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1921-1119-0</w:t>
        <w:br/>
        <w:t>г. Новокубанск</w:t>
        <w:br/>
        <w:t>2019 г.</w:t>
      </w:r>
      <w:r>
        <w:br w:type="page"/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04.03.2019№ 86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left"/>
        <w:spacing w:before="0" w:after="23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8"/>
        <w:widowControl w:val="0"/>
        <w:keepNext/>
        <w:keepLines/>
        <w:shd w:val="clear" w:color="auto" w:fill="auto"/>
        <w:bidi w:val="0"/>
        <w:spacing w:before="0" w:after="172" w:line="260" w:lineRule="exact"/>
        <w:ind w:left="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7.9pt;margin-top:2.65pt;width:27.1pt;height:11.25pt;z-index:-125829376;mso-wrap-distance-left:5.pt;mso-wrap-distance-top:16.45pt;mso-wrap-distance-right:5.pt;mso-position-horizontal-relative:margin" fillcolor="#536969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5"/>
                    </w:rPr>
                    <w:t>11215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0"/>
        <w:tabs>
          <w:tab w:leader="none" w:pos="7798" w:val="left"/>
          <w:tab w:leader="underscore" w:pos="9468" w:val="left"/>
        </w:tabs>
        <w:widowControl w:val="0"/>
        <w:keepNext/>
        <w:keepLines/>
        <w:shd w:val="clear" w:color="auto" w:fill="auto"/>
        <w:bidi w:val="0"/>
        <w:spacing w:before="0" w:after="30" w:line="260" w:lineRule="exact"/>
        <w:ind w:left="1380" w:right="0" w:firstLine="0"/>
      </w:pPr>
      <w:bookmarkStart w:id="2" w:name="bookmark2"/>
      <w:r>
        <w:rPr>
          <w:rStyle w:val="CharStyle22"/>
        </w:rPr>
        <w:t>30</w:t>
      </w:r>
      <w:r>
        <w:rPr>
          <w:rStyle w:val="CharStyle23"/>
        </w:rPr>
        <w:t>.</w:t>
      </w:r>
      <w:r>
        <w:rPr>
          <w:rStyle w:val="CharStyle22"/>
        </w:rPr>
        <w:t>07.2019</w:t>
      </w:r>
      <w:r>
        <w:rPr>
          <w:rStyle w:val="CharStyle23"/>
        </w:rPr>
        <w:tab/>
      </w:r>
      <w:r>
        <w:rPr>
          <w:rStyle w:val="CharStyle22"/>
        </w:rPr>
        <w:t>358</w:t>
      </w:r>
      <w:r>
        <w:rPr>
          <w:rStyle w:val="CharStyle24"/>
          <w:lang w:val="ru-RU" w:eastAsia="ru-RU" w:bidi="ru-RU"/>
        </w:rPr>
        <w:tab/>
      </w:r>
      <w:bookmarkEnd w:id="2"/>
    </w:p>
    <w:p>
      <w:pPr>
        <w:pStyle w:val="Style6"/>
        <w:tabs>
          <w:tab w:leader="none" w:pos="7798" w:val="left"/>
        </w:tabs>
        <w:widowControl w:val="0"/>
        <w:keepNext w:val="0"/>
        <w:keepLines w:val="0"/>
        <w:shd w:val="clear" w:color="auto" w:fill="auto"/>
        <w:bidi w:val="0"/>
        <w:spacing w:before="0" w:after="211" w:line="17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left"/>
        <w:spacing w:before="0" w:after="18" w:line="210" w:lineRule="exact"/>
        <w:ind w:left="200" w:right="0" w:firstLine="0"/>
      </w:pPr>
      <w:bookmarkStart w:id="3" w:name="bookmark3"/>
      <w:r>
        <w:rPr>
          <w:rStyle w:val="CharStyle28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4" w:name="bookmark4"/>
      <w:r>
        <w:rPr>
          <w:rStyle w:val="CharStyle28"/>
          <w:b/>
          <w:bCs/>
        </w:rPr>
        <w:t>(Союз "РОПК" СРО)</w:t>
      </w:r>
      <w:bookmarkEnd w:id="4"/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center"/>
        <w:spacing w:before="0" w:after="21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right"/>
        <w:spacing w:before="0" w:after="8" w:line="210" w:lineRule="exact"/>
        <w:ind w:left="0" w:right="300" w:firstLine="0"/>
      </w:pPr>
      <w:bookmarkStart w:id="5" w:name="bookmark5"/>
      <w:r>
        <w:rPr>
          <w:rStyle w:val="CharStyle28"/>
          <w:b/>
          <w:bCs/>
        </w:rPr>
        <w:t>Саморегулируемая организация, основанная на членстве лиц, осуществляющих подготовку</w:t>
      </w:r>
      <w:bookmarkEnd w:id="5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7" w:line="210" w:lineRule="exact"/>
        <w:ind w:left="20" w:right="0" w:firstLine="0"/>
      </w:pPr>
      <w:bookmarkStart w:id="6" w:name="bookmark6"/>
      <w:r>
        <w:rPr>
          <w:rStyle w:val="CharStyle28"/>
          <w:b/>
          <w:bCs/>
        </w:rPr>
        <w:t>проектной документации</w:t>
      </w:r>
      <w:bookmarkEnd w:id="6"/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26" w:line="210" w:lineRule="exact"/>
        <w:ind w:left="20" w:right="0" w:firstLine="0"/>
      </w:pPr>
      <w:bookmarkStart w:id="7" w:name="bookmark7"/>
      <w:r>
        <w:rPr>
          <w:rStyle w:val="CharStyle28"/>
          <w:b/>
          <w:bCs/>
        </w:rPr>
        <w:t xml:space="preserve">Россия. 350000, г. Краснодар, ул. Красноармейская, д. 68. оф. 201, </w:t>
      </w:r>
      <w:r>
        <w:fldChar w:fldCharType="begin"/>
      </w:r>
      <w:r>
        <w:rPr>
          <w:rStyle w:val="CharStyle28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28"/>
          <w:lang w:val="en-US" w:eastAsia="en-US" w:bidi="en-US"/>
          <w:b/>
          <w:bCs/>
        </w:rPr>
        <w:t>.</w:t>
      </w:r>
      <w:bookmarkEnd w:id="7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28"/>
        </w:rPr>
        <w:instrText> HYPERLINK "mailto:mfo@sropk.ru"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mfo@sropk.ru</w:t>
      </w:r>
      <w:bookmarkEnd w:id="8"/>
      <w:r>
        <w:fldChar w:fldCharType="end"/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"Интернет", адрес электронной почты)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28"/>
          <w:b/>
          <w:bCs/>
        </w:rPr>
        <w:t>СРО-П-034-12102009</w:t>
      </w:r>
      <w:bookmarkEnd w:id="9"/>
    </w:p>
    <w:p>
      <w:pPr>
        <w:pStyle w:val="Style6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29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21" w:line="210" w:lineRule="exact"/>
        <w:ind w:left="0" w:right="0" w:firstLine="0"/>
      </w:pPr>
      <w:r>
        <w:rPr>
          <w:rStyle w:val="CharStyle31"/>
          <w:b w:val="0"/>
          <w:bCs w:val="0"/>
        </w:rPr>
        <w:t xml:space="preserve">выдана: </w:t>
      </w:r>
      <w:r>
        <w:rPr>
          <w:rStyle w:val="CharStyle32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29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206" w:lineRule="exact"/>
        <w:ind w:left="0" w:right="0" w:firstLine="0"/>
      </w:pPr>
      <w:r>
        <w:rPr>
          <w:rStyle w:val="CharStyle32"/>
          <w:b/>
          <w:bCs/>
        </w:rPr>
        <w:t>Новокубанского района"</w:t>
      </w:r>
    </w:p>
    <w:p>
      <w:pPr>
        <w:pStyle w:val="Style33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3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46"/>
        <w:gridCol w:w="3446"/>
      </w:tblGrid>
      <w:tr>
        <w:trPr>
          <w:trHeight w:val="264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600" w:right="0" w:firstLine="0"/>
            </w:pPr>
            <w:r>
              <w:rPr>
                <w:rStyle w:val="CharStyle35"/>
                <w:b w:val="0"/>
                <w:bCs w:val="0"/>
              </w:rPr>
              <w:t>Наименование Сведения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 xml:space="preserve">1. </w:t>
            </w:r>
            <w:r>
              <w:rPr>
                <w:rStyle w:val="CharStyle36"/>
                <w:b/>
                <w:bCs/>
              </w:rPr>
              <w:t>Сведения о члене саморегулируемой организации: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Муниципальное унитарное предприятие "Управление капитального гтроительства Новокубанского района" МУЛ "УКС Новокубанского района"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1162372050983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7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2" w:lineRule="exact"/>
              <w:ind w:left="0" w:right="0" w:firstLine="0"/>
            </w:pPr>
            <w:r>
              <w:rPr>
                <w:rStyle w:val="CharStyle37"/>
                <w:b w:val="0"/>
                <w:bCs w:val="0"/>
              </w:rPr>
              <w:t>2.</w:t>
            </w:r>
            <w:r>
              <w:rPr>
                <w:rStyle w:val="CharStyle35"/>
                <w:b w:val="0"/>
                <w:bCs w:val="0"/>
              </w:rPr>
              <w:t xml:space="preserve"> </w:t>
            </w:r>
            <w:r>
              <w:rPr>
                <w:rStyle w:val="CharStyle36"/>
                <w:b/>
                <w:bCs/>
              </w:rPr>
              <w:t>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170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02" w:lineRule="exact"/>
              <w:ind w:left="380" w:right="0" w:firstLine="0"/>
            </w:pPr>
            <w:r>
              <w:rPr>
                <w:rStyle w:val="CharStyle35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37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</w:t>
            </w:r>
          </w:p>
        </w:tc>
      </w:tr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2.3 Дата (число, месяц, год) и номеи оешения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18.11.2010, Протокол №45</w:t>
            </w:r>
          </w:p>
        </w:tc>
      </w:tr>
    </w:tbl>
    <w:p>
      <w:pPr>
        <w:framePr w:w="979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05" w:line="226" w:lineRule="exact"/>
        <w:ind w:left="3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2.4 Дата вступления в силу решения о приеме в члены саморегулируемся </w:t>
      </w:r>
      <w:r>
        <w:rPr>
          <w:rStyle w:val="CharStyle38"/>
        </w:rPr>
        <w:t xml:space="preserve">организации </w:t>
      </w:r>
      <w:r>
        <w:rPr>
          <w:rStyle w:val="CharStyle39"/>
        </w:rPr>
        <w:t>(число, месяц, год)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13" w:line="170" w:lineRule="exact"/>
        <w:ind w:left="360" w:right="0" w:hanging="360"/>
      </w:pPr>
      <w:r>
        <w:pict>
          <v:shape id="_x0000_s1027" type="#_x0000_t202" style="position:absolute;margin-left:317.9pt;margin-top:-48.5pt;width:48.pt;height:12.25pt;z-index:-125829375;mso-wrap-distance-left:7.45pt;mso-wrap-distance-right:5.pt;mso-wrap-distance-bottom:9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28" type="#_x0000_t202" style="position:absolute;margin-left:3.5pt;margin-top:-26.15pt;width:307.7pt;height:25.2pt;z-index:-125829374;mso-wrap-distance-left:5.pt;mso-wrap-distance-right:178.1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tabs>
                      <w:tab w:leader="underscore" w:pos="6125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280" w:right="0" w:hanging="280"/>
                  </w:pPr>
                  <w:r>
                    <w:rPr>
                      <w:rStyle w:val="CharStyle7"/>
                    </w:rPr>
                    <w:t xml:space="preserve">2.5 Дата прекращения членства в саморегулируемой организации </w:t>
                  </w:r>
                  <w:r>
                    <w:rPr>
                      <w:rStyle w:val="CharStyle8"/>
                    </w:rPr>
                    <w:t xml:space="preserve">(число, </w:t>
                  </w:r>
                  <w:r>
                    <w:rPr>
                      <w:rStyle w:val="CharStyle9"/>
                    </w:rPr>
                    <w:t>месяц, год)</w:t>
                  </w:r>
                  <w:r>
                    <w:rPr>
                      <w:rStyle w:val="CharStyle7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38"/>
        </w:rPr>
        <w:t>2.6 Основания прекращения членства в саморегулируемой организации</w:t>
      </w:r>
    </w:p>
    <w:p>
      <w:pPr>
        <w:pStyle w:val="Style4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360" w:right="0"/>
      </w:pPr>
      <w:r>
        <w:rPr>
          <w:rStyle w:val="CharStyle42"/>
          <w:b/>
          <w:bCs/>
        </w:rPr>
        <w:t>3. Сведения о наличии у члена саморегулируемой организации права выполнения работ: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осуществлять </w:t>
      </w:r>
      <w:r>
        <w:rPr>
          <w:rStyle w:val="CharStyle43"/>
        </w:rPr>
        <w:t>подготовку</w:t>
      </w:r>
      <w:r>
        <w:rPr>
          <w:rStyle w:val="CharStyle44"/>
        </w:rPr>
        <w:t xml:space="preserve"> проектной документации,</w:t>
      </w:r>
      <w:r>
        <w:rPr>
          <w:rStyle w:val="CharStyle45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center"/>
      </w:tblPr>
      <w:tblGrid>
        <w:gridCol w:w="3394"/>
        <w:gridCol w:w="3173"/>
        <w:gridCol w:w="2515"/>
      </w:tblGrid>
      <w:tr>
        <w:trPr>
          <w:trHeight w:val="1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использования атомной энергии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46"/>
              </w:rPr>
              <w:t>-</w:t>
            </w:r>
          </w:p>
        </w:tc>
      </w:tr>
    </w:tbl>
    <w:p>
      <w:pPr>
        <w:framePr w:w="908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152" w:after="0" w:line="221" w:lineRule="exact"/>
        <w:ind w:left="3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3"/>
        </w:rPr>
        <w:t>подготовку</w:t>
      </w:r>
      <w:r>
        <w:rPr>
          <w:rStyle w:val="CharStyle44"/>
        </w:rPr>
        <w:t xml:space="preserve"> проектной документации,</w:t>
      </w:r>
      <w:r>
        <w:rPr>
          <w:rStyle w:val="CharStyle45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и стоимости работ по одному договору, в</w:t>
      </w:r>
    </w:p>
    <w:tbl>
      <w:tblPr>
        <w:tblOverlap w:val="never"/>
        <w:tblLayout w:type="fixed"/>
        <w:jc w:val="center"/>
      </w:tblPr>
      <w:tblGrid>
        <w:gridCol w:w="1296"/>
        <w:gridCol w:w="422"/>
        <w:gridCol w:w="7330"/>
      </w:tblGrid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4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6"/>
        <w:widowControl w:val="0"/>
        <w:keepNext w:val="0"/>
        <w:keepLines w:val="0"/>
        <w:shd w:val="clear" w:color="auto" w:fill="auto"/>
        <w:bidi w:val="0"/>
        <w:jc w:val="left"/>
        <w:spacing w:before="149" w:after="0" w:line="226" w:lineRule="exact"/>
        <w:ind w:left="360" w:right="0" w:hanging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  <w:r>
        <w:rPr>
          <w:rStyle w:val="CharStyle47"/>
        </w:rPr>
        <w:t>3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4"/>
        </w:rPr>
        <w:t>подготовку проектной документации,</w:t>
      </w:r>
      <w:r>
        <w:rPr>
          <w:rStyle w:val="CharStyle45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320"/>
        <w:gridCol w:w="418"/>
        <w:gridCol w:w="7330"/>
      </w:tblGrid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6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48"/>
        <w:framePr w:w="9754" w:wrap="notBeside" w:vAnchor="text" w:hAnchor="text" w:xAlign="center" w:y="1"/>
        <w:tabs>
          <w:tab w:leader="underscore" w:pos="4258" w:val="left"/>
          <w:tab w:leader="underscore" w:pos="4286" w:val="left"/>
          <w:tab w:leader="underscore" w:pos="6202" w:val="left"/>
          <w:tab w:leader="underscore" w:pos="897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50"/>
          <w:b/>
          <w:bCs/>
        </w:rPr>
        <w:t>капитального строительства: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  <w:tab/>
        <w:tab/>
        <w:tab/>
      </w:r>
    </w:p>
    <w:tbl>
      <w:tblPr>
        <w:tblOverlap w:val="never"/>
        <w:tblLayout w:type="fixed"/>
        <w:jc w:val="center"/>
      </w:tblPr>
      <w:tblGrid>
        <w:gridCol w:w="6312"/>
        <w:gridCol w:w="3442"/>
      </w:tblGrid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360" w:right="0" w:hanging="36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4.1 Дата, с которой приостановлено право выполнения работ 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6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Отсутствует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60" w:right="0" w:hanging="36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4.2 Срок, на который приостановлено право выполнения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75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Отсутствует</w:t>
            </w:r>
          </w:p>
        </w:tc>
      </w:tr>
    </w:tbl>
    <w:p>
      <w:pPr>
        <w:framePr w:w="9754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094" w:left="1522" w:right="586" w:bottom="1358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before="65" w:after="6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030" w:left="0" w:right="0" w:bottom="200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29" type="#_x0000_t202" style="position:absolute;margin-left:-8.55pt;margin-top:7.9pt;width:49.9pt;height:13.7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0" w:name="bookmark10"/>
                  <w:r>
                    <w:rPr>
                      <w:rStyle w:val="CharStyle51"/>
                      <w:b/>
                      <w:bCs/>
                    </w:rPr>
                    <w:t>Директор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56.5pt;margin-top:0;width:246.25pt;height:111.35pt;z-index:-251658752;mso-wrap-distance-left:5.pt;mso-wrap-distance-right:5.pt;mso-position-horizontal-relative:margin" wrapcoords="0 0">
            <v:imagedata r:id="rId5" r:href="rId6"/>
            <w10:wrap anchorx="margin"/>
          </v:shape>
        </w:pict>
      </w:r>
      <w:r>
        <w:pict>
          <v:shape id="_x0000_s1031" type="#_x0000_t202" style="position:absolute;margin-left:399.9pt;margin-top:6.25pt;width:64.1pt;height:13.4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1" w:name="bookmark11"/>
                  <w:r>
                    <w:rPr>
                      <w:rStyle w:val="CharStyle51"/>
                      <w:b/>
                      <w:bCs/>
                    </w:rPr>
                    <w:t>В.Н. Малюк</w:t>
                  </w:r>
                  <w:bookmarkEnd w:id="11"/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1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030" w:left="1696" w:right="422" w:bottom="2001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720" w:firstLine="0"/>
      </w:pPr>
      <w:r>
        <w:rPr>
          <w:rStyle w:val="CharStyle52"/>
          <w:b/>
          <w:bCs/>
        </w:rPr>
        <w:t>КРАСНОДАРСКИЙ КРАЙ</w:t>
        <w:br/>
        <w:t>МУПУКС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720" w:firstLine="0"/>
      </w:pPr>
      <w:r>
        <w:rPr>
          <w:rStyle w:val="CharStyle52"/>
          <w:b/>
          <w:bCs/>
        </w:rPr>
        <w:t>НОВОКУБАНСКОГО РАЙОНА</w:t>
        <w:br/>
        <w:t>Член СРО союз «РОПК» СРО-П-034</w:t>
      </w:r>
      <w:r>
        <w:rPr>
          <w:rStyle w:val="CharStyle52"/>
          <w:lang w:val="en-US" w:eastAsia="en-US" w:bidi="en-US"/>
          <w:b/>
          <w:bCs/>
        </w:rPr>
        <w:t>-1</w:t>
      </w:r>
      <w:r>
        <w:rPr>
          <w:rStyle w:val="CharStyle52"/>
          <w:b/>
          <w:bCs/>
        </w:rPr>
        <w:t>2102009</w:t>
        <w:br/>
        <w:t>Местонахождение: 352240, г. Новокубанск, ул. Лермонтова, 63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1076" w:line="480" w:lineRule="exact"/>
        <w:ind w:left="0" w:right="720" w:firstLine="0"/>
      </w:pPr>
      <w:r>
        <w:rPr>
          <w:rStyle w:val="CharStyle52"/>
          <w:b/>
          <w:bCs/>
        </w:rPr>
        <w:t>Тел. 8(86195)31050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936" w:line="260" w:lineRule="exact"/>
        <w:ind w:left="240" w:right="0" w:firstLine="0"/>
      </w:pPr>
      <w:r>
        <w:rPr>
          <w:rStyle w:val="CharStyle52"/>
          <w:b/>
          <w:bCs/>
        </w:rPr>
        <w:t xml:space="preserve">от 28.11.2019 г. </w:t>
      </w:r>
      <w:r>
        <w:rPr>
          <w:rStyle w:val="CharStyle53"/>
          <w:b/>
          <w:bCs/>
        </w:rPr>
        <w:t>№1921.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72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650" w:line="547" w:lineRule="exact"/>
        <w:ind w:left="0" w:right="0" w:firstLine="114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__ предельных параметров для строительства индивидуального жилого дома на земельном участке по адресу: г. Новокубанск, пер. Линейный, 5</w:t>
      </w:r>
    </w:p>
    <w:p>
      <w:pPr>
        <w:pStyle w:val="Style18"/>
        <w:widowControl w:val="0"/>
        <w:keepNext/>
        <w:keepLines/>
        <w:shd w:val="clear" w:color="auto" w:fill="auto"/>
        <w:bidi w:val="0"/>
        <w:jc w:val="center"/>
        <w:spacing w:before="0" w:after="490" w:line="260" w:lineRule="exact"/>
        <w:ind w:left="0" w:right="720" w:firstLine="0"/>
      </w:pPr>
      <w:bookmarkStart w:id="12" w:name="bookmark12"/>
      <w:r>
        <w:rPr>
          <w:lang w:val="ru-RU" w:eastAsia="ru-RU" w:bidi="ru-RU"/>
          <w:w w:val="100"/>
          <w:spacing w:val="0"/>
          <w:color w:val="000000"/>
          <w:position w:val="0"/>
        </w:rPr>
        <w:t>Пояснительная записка</w:t>
      </w:r>
      <w:bookmarkEnd w:id="12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1212" w:line="480" w:lineRule="exact"/>
        <w:ind w:left="0" w:right="0" w:firstLine="940"/>
      </w:pPr>
      <w:r>
        <w:rPr>
          <w:rStyle w:val="CharStyle52"/>
          <w:b/>
          <w:bCs/>
        </w:rPr>
        <w:t>Земельный участок площадью 735 кв.м, с кадастровым номером 23 21:0401010:198, расположен по адресу; г. Новокубанск, пер. Линейный, 5, принадлежит на праве собственности гр. Чофурян Арутюну Сашиковичу, о чем . I слана запись в Едином государственном реестре. На данном земельном участке отсутствуют объекты капитального строительства, но в дальнейшем I планируется возведение объекта индивидуального жилищного строительства.</w:t>
      </w:r>
    </w:p>
    <w:p>
      <w:pPr>
        <w:pStyle w:val="Style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6320" w:right="0" w:firstLine="0"/>
        <w:sectPr>
          <w:pgSz w:w="11900" w:h="16840"/>
          <w:pgMar w:top="1092" w:left="959" w:right="1091" w:bottom="7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1921-1119-О</w:t>
      </w:r>
    </w:p>
    <w:p>
      <w:pPr>
        <w:widowControl w:val="0"/>
        <w:spacing w:line="207" w:lineRule="exact"/>
        <w:rPr>
          <w:sz w:val="17"/>
          <w:szCs w:val="17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62" w:left="0" w:right="0" w:bottom="4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2" type="#_x0000_t202" style="position:absolute;margin-left:42.7pt;margin-top:0.15pt;width:19.7pt;height:11.1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Кол.</w:t>
                  </w: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5.e-002pt;margin-top:15.9pt;width:61.45pt;height:12.9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60"/>
                    </w:rPr>
                    <w:t>—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 </w:t>
                  </w:r>
                  <w:r>
                    <w:rPr>
                      <w:rStyle w:val="CharStyle61"/>
                      <w:vertAlign w:val="superscript"/>
                    </w:rPr>
                    <w:t>:к</w:t>
                  </w:r>
                  <w:r>
                    <w:rPr>
                      <w:rStyle w:val="CharStyle61"/>
                    </w:rPr>
                    <w:t>Еработал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14.9pt;margin-top:57.65pt;width:41.75pt;height:12.9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63"/>
                      <w:b/>
                      <w:bCs/>
                    </w:rPr>
                    <w:t>Ж ионтр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14.9pt;margin-top:72.2pt;width:24.95pt;height:10.6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гнп</w:t>
                  </w: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71.5pt;margin-top:0.8pt;width:48.95pt;height:10.4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 №• док.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70.55pt;margin-top:15.35pt;width:60.95pt;height:15.85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66"/>
                    </w:rPr>
                    <w:t>Кравченко</w:t>
                  </w:r>
                  <w:r>
                    <w:rPr>
                      <w:rStyle w:val="CharStyle7"/>
                    </w:rPr>
                    <w:t xml:space="preserve"> </w:t>
                  </w:r>
                  <w:r>
                    <w:rPr>
                      <w:rStyle w:val="CharStyle67"/>
                    </w:rPr>
                    <w:t>^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39.7pt;margin-top:0;width:18.7pt;height:37.3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6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й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162.7pt;margin-top:1.05pt;width:20.65pt;height:10.65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Дата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159.35pt;margin-top:16.4pt;width:24.pt;height:11.2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11.19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70.55pt;margin-top:58.45pt;width:26.4pt;height:10.7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Кедя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70.55pt;margin-top:72.5pt;width:26.4pt;height:11.8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Края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163.2pt;margin-top:57.65pt;width:20.65pt;height:11.65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1.19</w:t>
                  </w: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163.2pt;margin-top:71.8pt;width:20.65pt;height:12.15pt;z-index:25165774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>U9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75" style="position:absolute;margin-left:128.65pt;margin-top:46.55pt;width:36.pt;height:38.9pt;z-index:-251658751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46" type="#_x0000_t202" style="position:absolute;margin-left:205.9pt;margin-top:41.75pt;width:163.7pt;height:14.1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391.2pt;margin-top:12.95pt;width:132.5pt;height:5.e-002pt;z-index:25165774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50"/>
                    <w:gridCol w:w="922"/>
                  </w:tblGrid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20" w:right="0" w:firstLine="0"/>
                        </w:pPr>
                        <w:r>
                          <w:rPr>
                            <w:rStyle w:val="CharStyle79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9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>8</w:t>
                        </w:r>
                      </w:p>
                    </w:tc>
                  </w:tr>
                </w:tbl>
                <w:p>
                  <w:pPr>
                    <w:pStyle w:val="Style76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pStyle w:val="Style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8"/>
                    </w:rPr>
                    <w:t>Ново кубанского района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21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62" w:left="902" w:right="525" w:bottom="49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960"/>
      </w:pPr>
      <w:r>
        <w:rPr>
          <w:rStyle w:val="CharStyle52"/>
          <w:b/>
          <w:bCs/>
        </w:rPr>
        <w:t xml:space="preserve">Согласно правил землепользования и застройки Новокубанского </w:t>
      </w:r>
      <w:r>
        <w:rPr>
          <w:rStyle w:val="CharStyle52"/>
          <w:lang w:val="en-US" w:eastAsia="en-US" w:bidi="en-US"/>
          <w:b/>
          <w:bCs/>
        </w:rPr>
        <w:t xml:space="preserve">Jr </w:t>
      </w:r>
      <w:r>
        <w:rPr>
          <w:rStyle w:val="CharStyle52"/>
          <w:b/>
          <w:bCs/>
        </w:rPr>
        <w:t xml:space="preserve">родского поселения Новокубанского района (далее ПЗЗ), утвержденными чтением Совета Новокубанского городского поселения Новокубанского пйона от 01.08.2014 г. № 585 «Об утверждении Правил землепользования и застройки территории Новокубанского городского поселения Новокубанского - талона Краснодарского края», в редакции от 23.08.2019 г. № 648 «О внесении ченений в решение Совета Новокубанского городского поселения ! I -звокубанского района от 01.08.2014 г. № 585 «Об утверждении Правил </w:t>
      </w:r>
      <w:r>
        <w:rPr>
          <w:rStyle w:val="CharStyle83"/>
          <w:b/>
          <w:bCs/>
        </w:rPr>
        <w:t xml:space="preserve">Г </w:t>
      </w:r>
      <w:r>
        <w:rPr>
          <w:rStyle w:val="CharStyle52"/>
          <w:b/>
          <w:bCs/>
        </w:rPr>
        <w:t xml:space="preserve">землепользования и застройки территории Новокубанского городского поселения Новокубанского района Краснодарского края», установлен </w:t>
      </w:r>
      <w:r>
        <w:rPr>
          <w:rStyle w:val="CharStyle84"/>
          <w:b w:val="0"/>
          <w:bCs w:val="0"/>
        </w:rPr>
        <w:t xml:space="preserve">гг </w:t>
      </w:r>
      <w:r>
        <w:rPr>
          <w:rStyle w:val="CharStyle52"/>
          <w:b/>
          <w:bCs/>
        </w:rPr>
        <w:t>злостроительный регламент, в соответствии с которым данный земельный - зсток расположен в территориальной зоне Ж-1А - зона застройки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48" type="#_x0000_t202" style="position:absolute;margin-left:40.3pt;margin-top:22.25pt;width:20.15pt;height:15.6pt;z-index:-125829373;mso-wrap-distance-left:5.pt;mso-wrap-distance-right:5.pt;mso-wrap-distance-bottom:5.4pt;mso-position-horizontal-relative:margin" filled="f" stroked="f">
            <v:textbox style="mso-fit-shape-to-text:t" inset="0,0,0,0">
              <w:txbxContent>
                <w:p>
                  <w:pPr>
                    <w:pStyle w:val="Style8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ми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49" type="#_x0000_t75" style="position:absolute;margin-left:2.4pt;margin-top:-7.45pt;width:52.8pt;height:141.6pt;z-index:-125829372;mso-wrap-distance-left:5.pt;mso-wrap-distance-right:5.pt;mso-wrap-distance-bottom:5.4pt;mso-position-horizontal-relative:margin">
            <v:imagedata r:id="rId9" r:href="rId10"/>
            <w10:wrap type="square" anchorx="margin"/>
          </v:shape>
        </w:pict>
      </w:r>
      <w:r>
        <w:rPr>
          <w:rStyle w:val="CharStyle52"/>
          <w:b/>
          <w:bCs/>
        </w:rPr>
        <w:t>идуалышми жилыми домами. Зона застройки индивидуальными жилыми Ж-1 А выделена для обеспечения правовых, социальных, культурных, вых условий формирования жилых районов с минимально разрешенным м услуг местного значения, где установлены следующие предельные альные и (или) максимальные) размеры земельных участков и цельные параметры разрешенного строительства или реконструкции “ объектов капитального строительства:</w:t>
      </w:r>
    </w:p>
    <w:p>
      <w:pPr>
        <w:pStyle w:val="Style10"/>
        <w:numPr>
          <w:ilvl w:val="0"/>
          <w:numId w:val="1"/>
        </w:numPr>
        <w:tabs>
          <w:tab w:leader="none" w:pos="12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20" w:line="480" w:lineRule="exact"/>
        <w:ind w:left="960" w:right="0" w:firstLine="0"/>
      </w:pPr>
      <w:r>
        <w:rPr>
          <w:rStyle w:val="CharStyle52"/>
          <w:b/>
          <w:bCs/>
        </w:rPr>
        <w:t xml:space="preserve">минимальная/максимальная площадь земельных участков </w:t>
      </w:r>
      <w:r>
        <w:rPr>
          <w:rStyle w:val="CharStyle85"/>
          <w:b/>
          <w:bCs/>
        </w:rPr>
        <w:t xml:space="preserve">- </w:t>
      </w:r>
      <w:r>
        <w:rPr>
          <w:rStyle w:val="CharStyle52"/>
          <w:b/>
          <w:bCs/>
        </w:rPr>
        <w:t>300-2500</w:t>
      </w:r>
    </w:p>
    <w:p>
      <w:pPr>
        <w:pStyle w:val="Style10"/>
        <w:numPr>
          <w:ilvl w:val="0"/>
          <w:numId w:val="1"/>
        </w:numPr>
        <w:tabs>
          <w:tab w:leader="none" w:pos="1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960" w:right="0" w:firstLine="0"/>
      </w:pPr>
      <w:r>
        <w:rPr>
          <w:rStyle w:val="CharStyle52"/>
          <w:b/>
          <w:bCs/>
        </w:rPr>
        <w:t xml:space="preserve">минимальная ширина вдоль фронта улицы </w:t>
      </w:r>
      <w:r>
        <w:rPr>
          <w:rStyle w:val="CharStyle85"/>
          <w:b/>
          <w:bCs/>
        </w:rPr>
        <w:t xml:space="preserve">- </w:t>
      </w:r>
      <w:r>
        <w:rPr>
          <w:rStyle w:val="CharStyle52"/>
          <w:b/>
          <w:bCs/>
        </w:rPr>
        <w:t>12 м;</w:t>
      </w:r>
    </w:p>
    <w:p>
      <w:pPr>
        <w:pStyle w:val="Style86"/>
        <w:keepNext/>
        <w:framePr w:dropCap="drop" w:hAnchor="text" w:lines="3" w:vAnchor="text" w:hSpace="0" w:vSpace="0"/>
        <w:widowControl w:val="0"/>
        <w:shd w:val="clear" w:color="auto" w:fill="auto"/>
        <w:spacing w:before="0" w:line="1454" w:lineRule="exact"/>
        <w:ind w:left="0" w:firstLine="0"/>
      </w:pPr>
      <w:r>
        <w:rPr>
          <w:lang w:val="ru-RU" w:eastAsia="ru-RU" w:bidi="ru-RU"/>
          <w:sz w:val="212"/>
          <w:szCs w:val="212"/>
          <w:rFonts w:ascii="Century Gothic" w:eastAsia="Century Gothic" w:hAnsi="Century Gothic" w:cs="Century Gothic"/>
          <w:w w:val="100"/>
          <w:spacing w:val="0"/>
          <w:color w:val="000000"/>
          <w:position w:val="-31"/>
        </w:rPr>
        <w:t>Ь</w:t>
      </w:r>
    </w:p>
    <w:p>
      <w:pPr>
        <w:pStyle w:val="Style8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  <w:sectPr>
          <w:pgSz w:w="11900" w:h="16840"/>
          <w:pgMar w:top="1073" w:left="960" w:right="1033" w:bottom="286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 xml:space="preserve">З) минимальный отступ зданий, сооружений, строений и сооружений могательного использования от передней границы - территории общего зования — 5,0 м (за исключением навесов, беседок, мангалов, вольеров </w:t>
      </w:r>
      <w:r>
        <w:rPr>
          <w:rStyle w:val="CharStyle88"/>
          <w:b/>
          <w:bCs/>
        </w:rPr>
        <w:t xml:space="preserve">— </w:t>
      </w:r>
      <w:r>
        <w:rPr>
          <w:lang w:val="ru-RU" w:eastAsia="ru-RU" w:bidi="ru-RU"/>
          <w:w w:val="100"/>
          <w:color w:val="000000"/>
          <w:position w:val="0"/>
        </w:rPr>
        <w:t>1,0 | в новых микрорайонах; по линии существующей застройки в застроенной территории;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" w:after="8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3" w:left="0" w:right="0" w:bottom="25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0" type="#_x0000_t202" style="position:absolute;margin-left:6.5pt;margin-top:0;width:173.5pt;height:5.e-002pt;z-index:25165774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0"/>
                    <w:gridCol w:w="562"/>
                    <w:gridCol w:w="566"/>
                    <w:gridCol w:w="562"/>
                    <w:gridCol w:w="706"/>
                    <w:gridCol w:w="46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80" w:lineRule="exact"/>
                          <w:ind w:left="0" w:right="0" w:firstLine="0"/>
                        </w:pPr>
                        <w:r>
                          <w:rPr>
                            <w:rStyle w:val="CharStyle89"/>
                          </w:rPr>
                          <w:t>7П)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80" w:lineRule="exact"/>
                          <w:ind w:left="0" w:right="0" w:firstLine="0"/>
                        </w:pPr>
                        <w:r>
                          <w:rPr>
                            <w:rStyle w:val="CharStyle89"/>
                            <w:lang w:val="en-US" w:eastAsia="en-US" w:bidi="en-US"/>
                          </w:rPr>
                          <w:t>W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80" w:right="0" w:firstLine="0"/>
                        </w:pPr>
                        <w:r>
                          <w:rPr>
                            <w:rStyle w:val="CharStyle90"/>
                          </w:rPr>
                          <w:t>9ш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1"/>
                          </w:rPr>
                          <w:t>Код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1"/>
                          </w:rPr>
                          <w:t>№дох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2"/>
                          </w:rPr>
                          <w:t>ПоДи.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92.8pt;margin-top:13.9pt;width:77.3pt;height:14.1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93"/>
                      <w:b/>
                      <w:bCs/>
                    </w:rPr>
                    <w:t>1921-1119-0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487.7pt;margin-top:4.3pt;width:27.85pt;height:9.9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20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3" w:left="960" w:right="630" w:bottom="25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numPr>
          <w:ilvl w:val="0"/>
          <w:numId w:val="3"/>
        </w:numPr>
        <w:tabs>
          <w:tab w:leader="none" w:pos="134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620" w:firstLine="420"/>
      </w:pPr>
      <w:r>
        <w:rPr>
          <w:rStyle w:val="CharStyle52"/>
          <w:b/>
          <w:bCs/>
        </w:rPr>
        <w:t>минимальный отступ зданий, сооружений, строений и сооружений помогательного использования от боковой границы - границы смежных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620" w:firstLine="0"/>
      </w:pPr>
      <w:r>
        <w:rPr>
          <w:rStyle w:val="CharStyle52"/>
          <w:b/>
          <w:bCs/>
        </w:rPr>
        <w:t>земельных участков - 3,0 м (за исключением навесов, беседок, мангалов, вольеров - 1,0 м); при блокировке - 0,0 м;</w:t>
      </w:r>
    </w:p>
    <w:p>
      <w:pPr>
        <w:pStyle w:val="Style10"/>
        <w:numPr>
          <w:ilvl w:val="0"/>
          <w:numId w:val="3"/>
        </w:numPr>
        <w:tabs>
          <w:tab w:leader="none" w:pos="13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20" w:firstLine="920"/>
      </w:pPr>
      <w:r>
        <w:rPr>
          <w:rStyle w:val="CharStyle52"/>
          <w:b/>
          <w:bCs/>
        </w:rPr>
        <w:t>минимальный отступ зданий, сооружений, строений и сооружений - л. помогательного использования от задней границы - границы смежных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940" w:firstLine="160"/>
      </w:pPr>
      <w:r>
        <w:rPr>
          <w:rStyle w:val="CharStyle52"/>
          <w:b/>
          <w:bCs/>
        </w:rPr>
        <w:t>ельных участков - 3,0 м (за исключением навесов, беседок, мангалов, льеров - 1,0 м); при блокировке - 0,0 м;</w:t>
      </w:r>
    </w:p>
    <w:p>
      <w:pPr>
        <w:pStyle w:val="Style10"/>
        <w:numPr>
          <w:ilvl w:val="0"/>
          <w:numId w:val="3"/>
        </w:numPr>
        <w:tabs>
          <w:tab w:leader="none" w:pos="141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700"/>
      </w:pPr>
      <w:r>
        <w:rPr>
          <w:rStyle w:val="CharStyle96"/>
          <w:b/>
          <w:bCs/>
        </w:rPr>
        <w:t>максимальное</w:t>
      </w:r>
      <w:r>
        <w:rPr>
          <w:rStyle w:val="CharStyle52"/>
          <w:b/>
          <w:bCs/>
        </w:rPr>
        <w:t xml:space="preserve"> количество надземных </w:t>
      </w:r>
      <w:r>
        <w:rPr>
          <w:rStyle w:val="CharStyle96"/>
          <w:b/>
          <w:bCs/>
        </w:rPr>
        <w:t xml:space="preserve">этажей зданий (за исключением </w:t>
      </w:r>
      <w:r>
        <w:rPr>
          <w:rStyle w:val="CharStyle52"/>
          <w:b/>
          <w:bCs/>
        </w:rPr>
        <w:t>| с"роений и сооружений вспомогательного использования) - 3; для строении и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0"/>
      </w:pPr>
      <w:r>
        <w:rPr>
          <w:rStyle w:val="CharStyle52"/>
          <w:b/>
          <w:bCs/>
        </w:rPr>
        <w:t>. оружений вспомогательного использования - 2;</w:t>
      </w:r>
    </w:p>
    <w:p>
      <w:pPr>
        <w:pStyle w:val="Style10"/>
        <w:numPr>
          <w:ilvl w:val="0"/>
          <w:numId w:val="3"/>
        </w:numPr>
        <w:tabs>
          <w:tab w:leader="none" w:pos="13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920" w:right="0" w:firstLine="0"/>
      </w:pPr>
      <w:r>
        <w:rPr>
          <w:rStyle w:val="CharStyle52"/>
          <w:b/>
          <w:bCs/>
        </w:rPr>
        <w:t>максимальная высота зданий от уровня земли до уровня верха</w:t>
      </w:r>
    </w:p>
    <w:p>
      <w:pPr>
        <w:pStyle w:val="Style97"/>
        <w:keepNext/>
        <w:framePr w:dropCap="drop" w:hAnchor="text" w:lines="2" w:vAnchor="text" w:hSpace="5" w:vSpace="5"/>
        <w:widowControl w:val="0"/>
        <w:shd w:val="clear" w:color="auto" w:fill="auto"/>
        <w:spacing w:before="0" w:line="862" w:lineRule="exact"/>
        <w:ind w:left="0" w:firstLine="0"/>
      </w:pPr>
      <w:r>
        <w:rPr>
          <w:lang w:val="en-US" w:eastAsia="en-US" w:bidi="en-US"/>
          <w:sz w:val="212"/>
          <w:szCs w:val="212"/>
          <w:rFonts w:ascii="Century Gothic" w:eastAsia="Century Gothic" w:hAnsi="Century Gothic" w:cs="Century Gothic"/>
          <w:w w:val="100"/>
          <w:spacing w:val="0"/>
          <w:color w:val="000000"/>
          <w:position w:val="-18"/>
        </w:rPr>
        <w:t>t</w:t>
      </w:r>
    </w:p>
    <w:p>
      <w:pPr>
        <w:pStyle w:val="Style9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крытая последнего этажа (за исключением строений и сооружений могательного использования) - 20 м;</w:t>
      </w:r>
    </w:p>
    <w:p>
      <w:pPr>
        <w:pStyle w:val="Style10"/>
        <w:numPr>
          <w:ilvl w:val="0"/>
          <w:numId w:val="3"/>
        </w:numPr>
        <w:tabs>
          <w:tab w:leader="none" w:pos="132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920" w:right="0" w:firstLine="0"/>
      </w:pPr>
      <w:r>
        <w:rPr>
          <w:rStyle w:val="CharStyle52"/>
          <w:b/>
          <w:bCs/>
        </w:rPr>
        <w:t>максимальный процент застройки - 60%.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700"/>
      </w:pPr>
      <w:r>
        <w:rPr>
          <w:rStyle w:val="CharStyle52"/>
          <w:b/>
          <w:bCs/>
        </w:rPr>
        <w:t xml:space="preserve">В связи с необходимостью улучшения жилищных условий и ‘. люительством индивидуального жилого дома с учетом нормируемых условий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для </w:t>
      </w:r>
      <w:r>
        <w:rPr>
          <w:rStyle w:val="CharStyle52"/>
          <w:b/>
          <w:bCs/>
        </w:rPr>
        <w:t xml:space="preserve">проживания и микроклимата жилых помещений, запланировано отклонение от предельных параметров установленных градостроительным регламентом.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Расчетные технико-экономические показатели планируемого ивидуального жилого дома с планируемым отклонением составят: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площадь застройки - 195 кв.м;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общая площадь —165,2 кв.м;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жилая площадь - 87,5 кв.м;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20" w:right="0" w:firstLine="700"/>
        <w:sectPr>
          <w:pgSz w:w="11900" w:h="16840"/>
          <w:pgMar w:top="1049" w:left="985" w:right="1009" w:bottom="324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- площадь здания (площадь, определенная в соответствии с требованиями, утвержденными приказом Минэкономразвития № 90 от 01.03.2016 г.)-173,2 кв.м;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" w:after="1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9" w:left="0" w:right="0" w:bottom="29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3" type="#_x0000_t202" style="position:absolute;margin-left:5.3pt;margin-top:0;width:173.75pt;height:5.e-002pt;z-index:25165774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0"/>
                    <w:gridCol w:w="566"/>
                    <w:gridCol w:w="566"/>
                    <w:gridCol w:w="562"/>
                    <w:gridCol w:w="437"/>
                    <w:gridCol w:w="274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—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00" w:lineRule="exact"/>
                          <w:ind w:left="0" w:right="0" w:firstLine="0"/>
                        </w:pPr>
                        <w:r>
                          <w:rPr>
                            <w:rStyle w:val="CharStyle102"/>
                            <w:b/>
                            <w:bCs/>
                          </w:rPr>
                          <w:t>fV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101"/>
                          </w:rPr>
                          <w:t>Ик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Под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I.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292.3pt;margin-top:13.7pt;width:76.8pt;height:14.1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93"/>
                      <w:b/>
                      <w:bCs/>
                    </w:rPr>
                    <w:t>1921-1119-0</w:t>
                  </w: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486.7pt;margin-top:5.05pt;width:27.85pt;height:9.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Диет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10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9" w:left="985" w:right="625" w:bottom="294" w:header="0" w:footer="3" w:gutter="0"/>
          <w:rtlGutter w:val="0"/>
          <w:cols w:space="720"/>
          <w:noEndnote/>
          <w:docGrid w:linePitch="360"/>
        </w:sectPr>
      </w:pPr>
    </w:p>
    <w:p>
      <w:pPr>
        <w:pStyle w:val="Style99"/>
        <w:numPr>
          <w:ilvl w:val="0"/>
          <w:numId w:val="5"/>
        </w:numPr>
        <w:tabs>
          <w:tab w:leader="none" w:pos="114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строительный объем - 585,0 куб.м;</w:t>
      </w:r>
    </w:p>
    <w:p>
      <w:pPr>
        <w:pStyle w:val="Style99"/>
        <w:numPr>
          <w:ilvl w:val="0"/>
          <w:numId w:val="5"/>
        </w:numPr>
        <w:tabs>
          <w:tab w:leader="none" w:pos="114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максимальная высота - 3,00 м;</w:t>
      </w:r>
    </w:p>
    <w:p>
      <w:pPr>
        <w:pStyle w:val="Style99"/>
        <w:numPr>
          <w:ilvl w:val="0"/>
          <w:numId w:val="5"/>
        </w:numPr>
        <w:tabs>
          <w:tab w:leader="none" w:pos="114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этажей -1, в том числе подземных - 0;</w:t>
      </w:r>
    </w:p>
    <w:p>
      <w:pPr>
        <w:pStyle w:val="Style99"/>
        <w:numPr>
          <w:ilvl w:val="0"/>
          <w:numId w:val="5"/>
        </w:numPr>
        <w:tabs>
          <w:tab w:leader="none" w:pos="114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этажность -1;</w:t>
      </w:r>
    </w:p>
    <w:p>
      <w:pPr>
        <w:pStyle w:val="Style99"/>
        <w:numPr>
          <w:ilvl w:val="0"/>
          <w:numId w:val="5"/>
        </w:numPr>
        <w:tabs>
          <w:tab w:leader="none" w:pos="114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9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920"/>
        <w:sectPr>
          <w:pgSz w:w="11900" w:h="16840"/>
          <w:pgMar w:top="1076" w:left="900" w:right="1179" w:bottom="298" w:header="0" w:footer="3" w:gutter="0"/>
          <w:rtlGutter w:val="0"/>
          <w:cols w:space="720"/>
          <w:noEndnote/>
          <w:docGrid w:linePitch="360"/>
        </w:sectPr>
      </w:pPr>
      <w:r>
        <w:rPr>
          <w:rStyle w:val="CharStyle52"/>
          <w:b/>
          <w:bCs/>
        </w:rPr>
        <w:t xml:space="preserve">Существующий земельный участок имеет конфигурацию и иные •драктеристики неблагоприятные для застройки, а именно: при размещении санируемого объекта ИЖС в соответствии с градостроительными отступами :-г межевой границы е соседним земельным участком (3,0 м) по пер. Линейный, '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 земельным участком по пер. Линейный, 7), а также не будет обеспечен противопожарный разрыв от санируемого объекта ИЖС и существующего объекта ИЖС на земельном участке по пер. Линейный, 7. Согласно ст. 40 п. 1, п.2 Градостроительного к: декса Российской Федерации, строительство объектов капитального строительства, предельные параметры которых не соответствуют гр адостроительно му регламенту, осуществляется только путем приведения " - аких объектов в соответствие с градостроительным регламентом или путем ченьшения их несоответствия предельным параметрам разрешенного строительства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Ввиду сложной конфигурации земельного участка, а также вых характеристик данного участка и учета нормируемых условий для роживания и микроклимата жилых помещений в планируемом объекте ИЖС, с соблюдением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невыполнимо. Возведение планируемого объекта ИЖС будет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" w:after="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0" w:right="0" w:bottom="268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6" type="#_x0000_t202" style="position:absolute;margin-left:5.5pt;margin-top:0;width:172.55pt;height:5.e-002pt;z-index:25165775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5"/>
                    <w:gridCol w:w="562"/>
                    <w:gridCol w:w="566"/>
                    <w:gridCol w:w="562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Код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01"/>
                          </w:rPr>
                          <w:t>ПоДи.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7" type="#_x0000_t202" style="position:absolute;margin-left:291.35pt;margin-top:13.45pt;width:76.8pt;height:14.1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105"/>
                      <w:b/>
                      <w:bCs/>
                    </w:rPr>
                    <w:t>1921-1119-0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485.75pt;margin-top:4.8pt;width:27.85pt;height:8.5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15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900" w:right="728" w:bottom="268" w:header="0" w:footer="3" w:gutter="0"/>
          <w:rtlGutter w:val="0"/>
          <w:cols w:space="720"/>
          <w:noEndnote/>
          <w:docGrid w:linePitch="360"/>
        </w:sectPr>
      </w:pPr>
    </w:p>
    <w:p>
      <w:pPr>
        <w:pStyle w:val="Style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роизводиться путем уменьшения установленных градостроительным . регламентом предельных параметров, с учетом рационального а рхнтектурно-планировочного решения и соблюдения противопожарных н нтарных разрывов.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920"/>
      </w:pPr>
      <w:r>
        <w:rPr>
          <w:rStyle w:val="CharStyle52"/>
          <w:b/>
          <w:bCs/>
        </w:rPr>
        <w:t xml:space="preserve">При этом, уменьшение габаритов планируемого объекта ИЖС до </w:t>
      </w:r>
      <w:r>
        <w:rPr>
          <w:rStyle w:val="CharStyle52"/>
          <w:lang w:val="en-US" w:eastAsia="en-US" w:bidi="en-US"/>
          <w:b/>
          <w:bCs/>
        </w:rPr>
        <w:t xml:space="preserve">5x15,0 </w:t>
      </w:r>
      <w:r>
        <w:rPr>
          <w:rStyle w:val="CharStyle52"/>
          <w:b/>
          <w:bCs/>
        </w:rPr>
        <w:t xml:space="preserve">м, вместо предусмотренных </w:t>
      </w:r>
      <w:r>
        <w:rPr>
          <w:rStyle w:val="CharStyle52"/>
          <w:lang w:val="en-US" w:eastAsia="en-US" w:bidi="en-US"/>
          <w:b/>
          <w:bCs/>
        </w:rPr>
        <w:t xml:space="preserve">13,0x15,0 </w:t>
      </w:r>
      <w:r>
        <w:rPr>
          <w:rStyle w:val="CharStyle52"/>
          <w:b/>
          <w:bCs/>
        </w:rPr>
        <w:t xml:space="preserve">м, не позволит владельцу д\тцего жилого дома полноценно его эксплуатировать в комфортных и начальных условиях, с удовлетворением жилищных, хозяйственно-бытовых и . аш парно-гигиенических потребностей. При размещении </w:t>
      </w:r>
      <w:r>
        <w:rPr>
          <w:rStyle w:val="CharStyle106"/>
          <w:b/>
          <w:bCs/>
        </w:rPr>
        <w:t xml:space="preserve">планируемого </w:t>
      </w:r>
      <w:r>
        <w:rPr>
          <w:rStyle w:val="CharStyle52"/>
          <w:b/>
          <w:bCs/>
        </w:rPr>
        <w:t xml:space="preserve">объекта ИЖС с запрашиваемыми отклонениями от предельных параметров 'вержденных градостроительным регламентом, позволит по параметрам и с ставу помещений соответствовать требованиям СП 55.13330.2016 «Дома Ъсилые одноквартирные», с учетом нормируемых условий для проживания и ' м -офоклимата жилых помещений, с соответствующей инженерной инфраструктурой, а также обеспечит требуемые противопожарные и санитарные разрывы и с создаст наиболее рационально правильное ®\ншнональное зонирование данного земельного участка для размещения хвора, вспомогательных хозяйственных строений, проезда для обслуживания </w:t>
      </w:r>
      <w:r>
        <w:rPr>
          <w:rStyle w:val="CharStyle107"/>
          <w:b/>
          <w:bCs/>
        </w:rPr>
        <w:t>.ЮС</w:t>
      </w:r>
      <w:r>
        <w:rPr>
          <w:rStyle w:val="CharStyle108"/>
          <w:b w:val="0"/>
          <w:bCs w:val="0"/>
        </w:rPr>
        <w:t xml:space="preserve"> </w:t>
      </w:r>
      <w:r>
        <w:rPr>
          <w:rStyle w:val="CharStyle52"/>
          <w:b/>
          <w:bCs/>
        </w:rPr>
        <w:t>самого будущего жилого дома.</w:t>
      </w:r>
    </w:p>
    <w:p>
      <w:pPr>
        <w:pStyle w:val="Style18"/>
        <w:widowControl w:val="0"/>
        <w:keepNext/>
        <w:keepLines/>
        <w:shd w:val="clear" w:color="auto" w:fill="auto"/>
        <w:bidi w:val="0"/>
        <w:jc w:val="left"/>
        <w:spacing w:before="0" w:after="503" w:line="260" w:lineRule="exact"/>
        <w:ind w:left="4540" w:right="0" w:firstLine="0"/>
      </w:pPr>
      <w:bookmarkStart w:id="13" w:name="bookmark13"/>
      <w:r>
        <w:rPr>
          <w:lang w:val="ru-RU" w:eastAsia="ru-RU" w:bidi="ru-RU"/>
          <w:w w:val="100"/>
          <w:spacing w:val="0"/>
          <w:color w:val="000000"/>
          <w:position w:val="0"/>
        </w:rPr>
        <w:t>Обоснование</w:t>
      </w:r>
      <w:bookmarkEnd w:id="13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70" w:lineRule="exact"/>
        <w:ind w:left="240" w:right="0" w:firstLine="680"/>
      </w:pPr>
      <w:r>
        <w:rPr>
          <w:rStyle w:val="CharStyle52"/>
          <w:b/>
          <w:bCs/>
        </w:rPr>
        <w:t>Идентификация здания согласно со ст. 4 Федерального закона от 3: 12.2009 г. № 384-ФЗ «Технический регламент о безопасности зданий и сооружений»: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40" w:right="0" w:firstLine="680"/>
        <w:sectPr>
          <w:pgSz w:w="11900" w:h="16840"/>
          <w:pgMar w:top="1164" w:left="1053" w:right="959" w:bottom="271" w:header="0" w:footer="3" w:gutter="0"/>
          <w:rtlGutter w:val="0"/>
          <w:cols w:space="720"/>
          <w:noEndnote/>
          <w:docGrid w:linePitch="360"/>
        </w:sectPr>
      </w:pPr>
      <w:r>
        <w:rPr>
          <w:rStyle w:val="CharStyle52"/>
          <w:b/>
          <w:bCs/>
        </w:rPr>
        <w:t>1) назначение - индивидуальный жилой дом;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5" w:after="1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34" w:left="0" w:right="0" w:bottom="24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9" type="#_x0000_t202" style="position:absolute;margin-left:5.3pt;margin-top:0;width:173.05pt;height:5.e-002pt;z-index:25165775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0"/>
                    <w:gridCol w:w="562"/>
                    <w:gridCol w:w="566"/>
                    <w:gridCol w:w="595"/>
                    <w:gridCol w:w="187"/>
                    <w:gridCol w:w="134"/>
                    <w:gridCol w:w="307"/>
                    <w:gridCol w:w="509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20" w:lineRule="exact"/>
                          <w:ind w:left="0" w:right="0" w:firstLine="0"/>
                        </w:pPr>
                        <w:r>
                          <w:rPr>
                            <w:rStyle w:val="CharStyle109"/>
                          </w:rPr>
                          <w:t>N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110"/>
                          </w:rPr>
                          <w:t>Г-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20" w:lineRule="exact"/>
                          <w:ind w:left="0" w:right="0" w:firstLine="0"/>
                        </w:pPr>
                        <w:r>
                          <w:rPr>
                            <w:rStyle w:val="CharStyle109"/>
                            <w:lang w:val="ru-RU" w:eastAsia="ru-RU" w:bidi="ru-RU"/>
                          </w:rPr>
                          <w:t>ц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79"/>
                          </w:rPr>
                          <w:t>И»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щ.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291.35pt;margin-top:13.2pt;width:77.3pt;height:15.15pt;z-index:25165775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1921</w:t>
                  </w:r>
                  <w:r>
                    <w:rPr>
                      <w:rStyle w:val="CharStyle113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1119-0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486.25pt;margin-top:4.8pt;width:27.35pt;height:9.15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rStyle w:val="CharStyle115"/>
                    </w:rPr>
                    <w:t>Лнет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15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34" w:left="1053" w:right="575" w:bottom="241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numPr>
          <w:ilvl w:val="0"/>
          <w:numId w:val="7"/>
        </w:numPr>
        <w:tabs>
          <w:tab w:leader="none" w:pos="121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680"/>
      </w:pPr>
      <w:r>
        <w:rPr>
          <w:rStyle w:val="CharStyle52"/>
          <w:b/>
          <w:bCs/>
        </w:rPr>
        <w:t>принадлежность к объектам транспортной инфраструктуры и к другим объектам, функционально-технологические особенности которых влияют на безопасность - не принадлежит;</w:t>
      </w:r>
    </w:p>
    <w:p>
      <w:pPr>
        <w:pStyle w:val="Style10"/>
        <w:numPr>
          <w:ilvl w:val="0"/>
          <w:numId w:val="7"/>
        </w:numPr>
        <w:tabs>
          <w:tab w:leader="none" w:pos="120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40" w:right="0" w:firstLine="0"/>
      </w:pPr>
      <w:r>
        <w:rPr>
          <w:rStyle w:val="CharStyle52"/>
          <w:b/>
          <w:bCs/>
        </w:rPr>
        <w:t>возможность опасных природных процессов и явлений, а также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0"/>
      </w:pPr>
      <w:r>
        <w:rPr>
          <w:rStyle w:val="CharStyle52"/>
          <w:b/>
          <w:bCs/>
        </w:rPr>
        <w:t>' е \нологических воздействий на территории, на которой будут 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>
      <w:pPr>
        <w:pStyle w:val="Style10"/>
        <w:numPr>
          <w:ilvl w:val="0"/>
          <w:numId w:val="7"/>
        </w:numPr>
        <w:tabs>
          <w:tab w:leader="none" w:pos="120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680"/>
      </w:pPr>
      <w:r>
        <w:rPr>
          <w:rStyle w:val="CharStyle52"/>
          <w:b/>
          <w:bCs/>
        </w:rPr>
        <w:t>принадлежность к опасным производственным объектам - не принадлежит;</w:t>
      </w:r>
    </w:p>
    <w:p>
      <w:pPr>
        <w:pStyle w:val="Style10"/>
        <w:numPr>
          <w:ilvl w:val="0"/>
          <w:numId w:val="7"/>
        </w:numPr>
        <w:tabs>
          <w:tab w:leader="none" w:pos="12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680"/>
      </w:pPr>
      <w:r>
        <w:rPr>
          <w:rStyle w:val="CharStyle52"/>
          <w:b/>
          <w:bCs/>
        </w:rPr>
        <w:t xml:space="preserve">пожарная и взрывопожарная опасность </w:t>
      </w:r>
      <w:r>
        <w:rPr>
          <w:rStyle w:val="CharStyle85"/>
          <w:b/>
          <w:bCs/>
        </w:rPr>
        <w:t xml:space="preserve">- </w:t>
      </w:r>
      <w:r>
        <w:rPr>
          <w:rStyle w:val="CharStyle52"/>
          <w:b/>
          <w:bCs/>
        </w:rPr>
        <w:t>класс функциональной пожарной опасности - Ф 1.4;</w:t>
      </w:r>
    </w:p>
    <w:p>
      <w:pPr>
        <w:pStyle w:val="Style10"/>
        <w:numPr>
          <w:ilvl w:val="0"/>
          <w:numId w:val="7"/>
        </w:numPr>
        <w:tabs>
          <w:tab w:leader="none" w:pos="12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680"/>
      </w:pPr>
      <w:r>
        <w:rPr>
          <w:rStyle w:val="CharStyle52"/>
          <w:b/>
          <w:bCs/>
        </w:rPr>
        <w:t>наличие помещений с постоянным пребыванием людей - для гюстоянного проживания;</w:t>
      </w:r>
    </w:p>
    <w:p>
      <w:pPr>
        <w:pStyle w:val="Style10"/>
        <w:numPr>
          <w:ilvl w:val="0"/>
          <w:numId w:val="7"/>
        </w:numPr>
        <w:tabs>
          <w:tab w:leader="none" w:pos="120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40" w:right="0" w:firstLine="0"/>
      </w:pPr>
      <w:r>
        <w:rPr>
          <w:rStyle w:val="CharStyle52"/>
          <w:b/>
          <w:bCs/>
        </w:rPr>
        <w:t>уровень ответственности - нормальный.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spacing w:before="0" w:after="0"/>
        <w:ind w:left="8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пункту 7.9 СП 55.13330.2016 «Дома жилые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0" w:right="5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одноквартирные», степень огнестойкости н класс конструктивной ожарной опасности не нормируются для одноэтажных и двухэтажных ломов. Подъезд пожарных автомобилей к реконструируемому переустраиваемому) объекту предусмотрен с пер. Линейный и пер. Камский. Рассматриваемое здание не ограничивает доступ пожарных автомобилей к существующим объектам капитального строительства.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0" w:right="0" w:firstLine="680"/>
        <w:sectPr>
          <w:pgSz w:w="11900" w:h="16840"/>
          <w:pgMar w:top="1121" w:left="689" w:right="1466" w:bottom="243" w:header="0" w:footer="3" w:gutter="0"/>
          <w:rtlGutter w:val="0"/>
          <w:cols w:space="720"/>
          <w:noEndnote/>
          <w:docGrid w:linePitch="360"/>
        </w:sectPr>
      </w:pPr>
      <w:r>
        <w:rPr>
          <w:rStyle w:val="CharStyle52"/>
          <w:b/>
          <w:bCs/>
        </w:rPr>
        <w:t>В соответствии с графическим приложением к настоящему обоснованию схема планировочной организации земельного участка), планируемое расположение объекта ИЖС позволяет обеспечить объемно-планировочные решения в соответствии с требованиями к инсоляции согласно СанПиН 2.2.1/2.1.1.1076-01 «Гигиенические требования к инсоляции и солнцезащите помещений жилых и общественных зданий и территорий».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0" w:after="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1" w:left="0" w:right="0" w:bottom="21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2" type="#_x0000_t202" style="position:absolute;margin-left:1.45pt;margin-top:0;width:172.8pt;height:5.e-002pt;z-index:251657757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71"/>
                    <w:gridCol w:w="566"/>
                    <w:gridCol w:w="586"/>
                    <w:gridCol w:w="374"/>
                    <w:gridCol w:w="307"/>
                    <w:gridCol w:w="461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116"/>
                          </w:rPr>
                          <w:t>г-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00" w:lineRule="exact"/>
                          <w:ind w:left="0" w:right="0" w:firstLine="0"/>
                        </w:pPr>
                        <w:r>
                          <w:rPr>
                            <w:rStyle w:val="CharStyle117"/>
                          </w:rPr>
                          <w:t>щ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00" w:lineRule="exact"/>
                          <w:ind w:left="0" w:right="0" w:firstLine="0"/>
                        </w:pPr>
                        <w:r>
                          <w:rPr>
                            <w:rStyle w:val="CharStyle117"/>
                          </w:rPr>
                          <w:t>Г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01"/>
                          </w:rPr>
                          <w:t>Нзм.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Ходок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Пол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3" type="#_x0000_t202" style="position:absolute;margin-left:287.5pt;margin-top:14.15pt;width:76.8pt;height:14.2pt;z-index:25165775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1921</w:t>
                  </w:r>
                  <w:r>
                    <w:rPr>
                      <w:rStyle w:val="CharStyle113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1119-0</w:t>
                  </w: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481.9pt;margin-top:5.5pt;width:27.85pt;height:9.pt;z-index:2516577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Диет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20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1" w:left="689" w:right="1015" w:bottom="21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60"/>
      </w:pPr>
      <w:r>
        <w:rPr>
          <w:rStyle w:val="CharStyle52"/>
          <w:b/>
          <w:bCs/>
        </w:rPr>
        <w:t>Участок расположен вне зон, на которые распространяются ■ строительные, санитарно-защитные, охранные или иные ограничения. Согласно СанПиН 2.2.1/2.1.1.1200-03 «Санигарно-защигные зоны и шмггарная классификация предприятий, сооружений и иных объектов», но-защитные зоны для планируемого здания на рассматриваемом еиьном участке, не предусматриваются, так как данный индивидуальный дом не является источником воздействия на среду обитания и здоровье</w:t>
      </w:r>
    </w:p>
    <w:p>
      <w:pPr>
        <w:pStyle w:val="Style118"/>
        <w:widowControl w:val="0"/>
        <w:keepNext w:val="0"/>
        <w:keepLines w:val="0"/>
        <w:shd w:val="clear" w:color="auto" w:fill="auto"/>
        <w:bidi w:val="0"/>
        <w:jc w:val="left"/>
        <w:spacing w:before="0" w:after="15" w:line="190" w:lineRule="exact"/>
        <w:ind w:left="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к а</w:t>
      </w:r>
    </w:p>
    <w:p>
      <w:pPr>
        <w:pStyle w:val="Style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860"/>
        <w:sectPr>
          <w:pgSz w:w="11900" w:h="16840"/>
          <w:pgMar w:top="1104" w:left="778" w:right="1398" w:bottom="317" w:header="0" w:footer="3" w:gutter="0"/>
          <w:rtlGutter w:val="0"/>
          <w:cols w:space="720"/>
          <w:noEndnote/>
          <w:docGrid w:linePitch="360"/>
        </w:sectPr>
      </w:pPr>
      <w:r>
        <w:pict>
          <v:shape id="_x0000_s1065" type="#_x0000_t75" style="position:absolute;margin-left:1.9pt;margin-top:99.1pt;width:44.15pt;height:103.7pt;z-index:-125829371;mso-wrap-distance-left:5.pt;mso-wrap-distance-top:79.7pt;mso-wrap-distance-right:5.pt;mso-wrap-distance-bottom:7.3pt;mso-position-horizontal-relative:margin" wrapcoords="0 0 21600 0 21600 21600 0 21600 0 0">
            <v:imagedata r:id="rId11" r:href="rId12"/>
            <w10:wrap type="square" side="right" anchorx="margin"/>
          </v:shape>
        </w:pict>
      </w:r>
      <w:r>
        <w:pict>
          <v:shape id="_x0000_s1066" type="#_x0000_t75" style="position:absolute;margin-left:0.95pt;margin-top:339.6pt;width:47.05pt;height:32.15pt;z-index:-125829370;mso-wrap-distance-left:5.pt;mso-wrap-distance-top:6.1pt;mso-wrap-distance-right:5.pt;mso-wrap-distance-bottom:30.85pt;mso-position-horizontal-relative:margin" wrapcoords="0 0 21600 0 21600 21600 0 21600 0 0">
            <v:imagedata r:id="rId13" r:href="rId14"/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 </w:t>
      </w:r>
      <w:r>
        <w:rPr>
          <w:rStyle w:val="CharStyle120"/>
          <w:b w:val="0"/>
          <w:bCs w:val="0"/>
        </w:rPr>
        <w:t>учетом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того, что нри размещении планируемого объекта ИЖС в ии с градостроительными отступами от межевой границы с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vi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земельным участком (3,0 м) по пер. Линейный, 3, его габариты доступ специализированной техники к локальным очистным кенням данного объекта для их обслуживания, со стороны въездных (вблизи межевой границы с соседним земельным участком по пер. ■ый, 7); будет нарушен противопожарный и санитарный разрыв планируемым и существующим зданиями; а уменьшение габаритов русчого объекта ИЖС до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11,5x15,0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м, вместо предусмотренных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L3JH15,0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м, е позволит владельцу будущего жилого дома полноценно его &gt; а тировать в комфортных и нормальных условиях, с летворением жилищных, хозяйственно-бытовых и санитарно- ических потребностей в соответствии с требованиями СП &amp; 13330.2016 «Дома жилые одноквартирные», с учетом нормируемых й для проживания и микроклимата жилых помещений, а также с лен нем требований технических регламентов, СП, СанПиН и использования земельного участка (охранные зоны ерных сетей), то возможно его расположение от межевой границы с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18" w:after="118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4" w:left="0" w:right="0" w:bottom="28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7" type="#_x0000_t202" style="position:absolute;margin-left:0.7pt;margin-top:0;width:172.8pt;height:5.e-002pt;z-index:251657760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5"/>
                    <w:gridCol w:w="566"/>
                    <w:gridCol w:w="562"/>
                    <w:gridCol w:w="590"/>
                    <w:gridCol w:w="682"/>
                    <w:gridCol w:w="461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21"/>
                            <w:vertAlign w:val="subscript"/>
                          </w:rPr>
                          <w:t>А</w:t>
                        </w:r>
                        <w:r>
                          <w:rPr>
                            <w:rStyle w:val="CharStyle121"/>
                          </w:rPr>
                          <w:t xml:space="preserve">л </w:t>
                        </w:r>
                        <w:r>
                          <w:rPr>
                            <w:rStyle w:val="CharStyle122"/>
                            <w:b/>
                            <w:bCs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23"/>
                          </w:rPr>
                          <w:t>Г</w:t>
                        </w:r>
                        <w:r>
                          <w:rPr>
                            <w:rStyle w:val="CharStyle124"/>
                            <w:b/>
                            <w:bCs/>
                          </w:rPr>
                          <w:t>-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40" w:lineRule="exact"/>
                          <w:ind w:left="0" w:right="0" w:firstLine="0"/>
                        </w:pPr>
                        <w:r>
                          <w:rPr>
                            <w:rStyle w:val="CharStyle125"/>
                          </w:rPr>
                          <w:t>Щу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Кох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Хэдок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26"/>
                          </w:rPr>
                          <w:t>По]еп-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286.55pt;margin-top:13.45pt;width:76.8pt;height:15.05pt;z-index:25165776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93"/>
                      <w:b/>
                      <w:bCs/>
                    </w:rPr>
                    <w:t>1921-1119-0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481.45pt;margin-top:5.75pt;width:27.35pt;height:9.pt;z-index:25165776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25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4" w:left="778" w:right="946" w:bottom="287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980" w:right="0" w:hanging="840"/>
      </w:pPr>
      <w:r>
        <w:rPr>
          <w:rStyle w:val="CharStyle52"/>
          <w:b/>
          <w:bCs/>
        </w:rPr>
        <w:t>{кпбхолююе отклонение от предельных параметров разрешенного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right"/>
        <w:spacing w:before="0" w:after="1092" w:line="480" w:lineRule="exact"/>
        <w:ind w:left="0" w:right="0" w:firstLine="0"/>
      </w:pPr>
      <w:r>
        <w:rPr>
          <w:rStyle w:val="CharStyle52"/>
          <w:b/>
          <w:bCs/>
        </w:rPr>
        <w:t>должно осуществляться при согласии всех заинтересованных чегжз тр-оведение процедуры публичных слушаний в органах местного</w:t>
      </w:r>
    </w:p>
    <w:p>
      <w:pPr>
        <w:pStyle w:val="Style131"/>
        <w:widowControl w:val="0"/>
        <w:keepNext/>
        <w:keepLines/>
        <w:shd w:val="clear" w:color="auto" w:fill="auto"/>
        <w:bidi w:val="0"/>
        <w:jc w:val="left"/>
        <w:spacing w:before="0" w:after="480" w:line="240" w:lineRule="exact"/>
        <w:ind w:left="3720" w:right="0" w:firstLine="0"/>
      </w:pPr>
      <w:bookmarkStart w:id="14" w:name="bookmark14"/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Приложения:</w:t>
      </w:r>
      <w:bookmarkEnd w:id="14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980" w:right="0" w:hanging="840"/>
        <w:sectPr>
          <w:headerReference w:type="default" r:id="rId15"/>
          <w:headerReference w:type="first" r:id="rId16"/>
          <w:footerReference w:type="first" r:id="rId17"/>
          <w:titlePg/>
          <w:pgSz w:w="11900" w:h="16840"/>
          <w:pgMar w:top="1967" w:left="1319" w:right="2033" w:bottom="406" w:header="0" w:footer="3" w:gutter="0"/>
          <w:rtlGutter w:val="0"/>
          <w:cols w:space="720"/>
          <w:noEndnote/>
          <w:docGrid w:linePitch="360"/>
        </w:sectPr>
      </w:pPr>
      <w:r>
        <w:rPr>
          <w:rStyle w:val="CharStyle52"/>
          <w:b/>
          <w:bCs/>
        </w:rPr>
        <w:t>! Г гема планировочной организации земельного участка на 'кой съемке М1:500.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1" w:after="51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55" w:left="0" w:right="0" w:bottom="87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72" w:lineRule="exact"/>
      </w:pPr>
      <w:r>
        <w:pict>
          <v:shape id="_x0000_s1073" type="#_x0000_t202" style="position:absolute;margin-left:22.55pt;margin-top:0;width:115.9pt;height:5.e-002pt;z-index:251657763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2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</w:rPr>
                          <w:t>(</w:t>
                        </w:r>
                        <w:r>
                          <w:rPr>
                            <w:rStyle w:val="CharStyle134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80" w:lineRule="exact"/>
                          <w:ind w:left="0" w:right="0" w:firstLine="0"/>
                        </w:pPr>
                        <w:r>
                          <w:rPr>
                            <w:rStyle w:val="CharStyle135"/>
                          </w:rPr>
                          <w:t>(Ш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40" w:right="0" w:firstLine="0"/>
                        </w:pPr>
                        <w:r>
                          <w:rPr>
                            <w:rStyle w:val="CharStyle101"/>
                            <w:lang w:val="en-US" w:eastAsia="en-US" w:bidi="en-US"/>
                          </w:rPr>
                          <w:t xml:space="preserve">J </w:t>
                        </w:r>
                        <w:r>
                          <w:rPr>
                            <w:rStyle w:val="CharStyle136"/>
                            <w:b w:val="0"/>
                            <w:bCs w:val="0"/>
                          </w:rPr>
                          <w:t>Гнет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36"/>
                            <w:b w:val="0"/>
                            <w:bCs w:val="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36"/>
                            <w:b w:val="0"/>
                            <w:bCs w:val="0"/>
                          </w:rPr>
                          <w:t>ПоЬт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6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36"/>
                            <w:b w:val="0"/>
                            <w:bCs w:val="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74" type="#_x0000_t202" style="position:absolute;margin-left:442.3pt;margin-top:4.3pt;width:29.05pt;height:8.pt;z-index:25165776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Лнет</w: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251.75pt;margin-top:13.2pt;width:76.8pt;height:14.65pt;z-index:25165776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1921-1119-0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55" w:left="1319" w:right="1155" w:bottom="87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116" w:lineRule="exact"/>
        <w:rPr>
          <w:sz w:val="9"/>
          <w:szCs w:val="9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417" w:left="0" w:right="0" w:bottom="13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6" type="#_x0000_t202" style="position:absolute;margin-left:270.95pt;margin-top:0.1pt;width:30.25pt;height:22.4pt;z-index:25165776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9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440" w:lineRule="exact"/>
                    <w:ind w:left="0" w:right="0" w:firstLine="0"/>
                  </w:pPr>
                  <w:bookmarkStart w:id="15" w:name="bookmark15"/>
                  <w:r>
                    <w:rPr>
                      <w:w w:val="100"/>
                      <w:color w:val="000000"/>
                      <w:position w:val="0"/>
                    </w:rPr>
                    <w:t>I\c</w:t>
                  </w:r>
                  <w:bookmarkEnd w:id="15"/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290.65pt;margin-top:70.85pt;width:62.15pt;height:20.4pt;z-index:25165776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1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340" w:lineRule="exact"/>
                    <w:ind w:left="0" w:right="0" w:firstLine="0"/>
                  </w:pPr>
                  <w:bookmarkStart w:id="16" w:name="bookmark16"/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участка</w:t>
                  </w:r>
                  <w:bookmarkEnd w:id="16"/>
                </w:p>
              </w:txbxContent>
            </v:textbox>
            <w10:wrap anchorx="margin"/>
          </v:shape>
        </w:pict>
      </w:r>
      <w:r>
        <w:pict>
          <v:shape id="_x0000_s1078" type="#_x0000_t202" style="position:absolute;margin-left:327.1pt;margin-top:112.55pt;width:97.7pt;height:12.1pt;z-index:25165776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rStyle w:val="CharStyle143"/>
                    </w:rPr>
                    <w:t>Согласовать через процедур</w:t>
                  </w:r>
                  <w:r>
                    <w:rPr>
                      <w:rStyle w:val="CharStyle144"/>
                    </w:rPr>
                    <w:t>у</w:t>
                  </w:r>
                </w:p>
              </w:txbxContent>
            </v:textbox>
            <w10:wrap anchorx="margin"/>
          </v:shape>
        </w:pict>
      </w:r>
      <w:r>
        <w:pict>
          <v:shape id="_x0000_s1079" type="#_x0000_t202" style="position:absolute;margin-left:305.5pt;margin-top:115.75pt;width:91.2pt;height:15.5pt;z-index:25165776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147"/>
                      <w:b/>
                      <w:bCs/>
                    </w:rPr>
                    <w:t xml:space="preserve">\ </w:t>
                  </w:r>
                  <w:r>
                    <w:rPr>
                      <w:rStyle w:val="CharStyle148"/>
                    </w:rPr>
                    <w:t>j</w:t>
                  </w:r>
                  <w:r>
                    <w:rPr>
                      <w:rStyle w:val="CharStyle147"/>
                      <w:lang w:val="en-US" w:eastAsia="en-US" w:bidi="en-US"/>
                      <w:b/>
                      <w:bCs/>
                    </w:rPr>
                    <w:t xml:space="preserve"> </w:t>
                  </w:r>
                  <w:r>
                    <w:rPr>
                      <w:rStyle w:val="CharStyle146"/>
                    </w:rPr>
                    <w:t>публичных слушаний</w:t>
                  </w:r>
                </w:p>
              </w:txbxContent>
            </v:textbox>
            <w10:wrap anchorx="margin"/>
          </v:shape>
        </w:pict>
      </w:r>
      <w:r>
        <w:pict>
          <v:shape id="_x0000_s1080" type="#_x0000_t202" style="position:absolute;margin-left:48.pt;margin-top:155.3pt;width:30.95pt;height:27.4pt;z-index:25165777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5" w:lineRule="exact"/>
                    <w:ind w:left="0" w:right="0" w:firstLine="0"/>
                  </w:pPr>
                  <w:r>
                    <w:rPr>
                      <w:rStyle w:val="CharStyle146"/>
                    </w:rPr>
                    <w:t xml:space="preserve">48,03 , </w:t>
                  </w:r>
                  <w:r>
                    <w:rPr>
                      <w:rStyle w:val="CharStyle149"/>
                    </w:rPr>
                    <w:t>Клумво.</w:t>
                  </w:r>
                </w:p>
              </w:txbxContent>
            </v:textbox>
            <w10:wrap anchorx="margin"/>
          </v:shape>
        </w:pict>
      </w:r>
      <w:r>
        <w:pict>
          <v:shape id="_x0000_s1081" type="#_x0000_t202" style="position:absolute;margin-left:260.15pt;margin-top:150.9pt;width:47.5pt;height:11.8pt;z-index:25165777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6"/>
                    </w:rPr>
                    <w:t>Х</w:t>
                  </w:r>
                  <w:r>
                    <w:rPr>
                      <w:rStyle w:val="CharStyle150"/>
                    </w:rPr>
                    <w:t>=4</w:t>
                  </w:r>
                  <w:r>
                    <w:rPr>
                      <w:rStyle w:val="CharStyle146"/>
                    </w:rPr>
                    <w:t>85Э4Э. 69</w:t>
                  </w:r>
                </w:p>
              </w:txbxContent>
            </v:textbox>
            <w10:wrap anchorx="margin"/>
          </v:shape>
        </w:pict>
      </w:r>
      <w:r>
        <w:pict>
          <v:shape id="_x0000_s1082" type="#_x0000_t202" style="position:absolute;margin-left:260.15pt;margin-top:158.55pt;width:40.8pt;height:12.85pt;z-index:25165777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6"/>
                    </w:rPr>
                    <w:t>У=2305388.</w:t>
                  </w:r>
                </w:p>
              </w:txbxContent>
            </v:textbox>
            <w10:wrap anchorx="margin"/>
          </v:shape>
        </w:pict>
      </w:r>
      <w:r>
        <w:pict>
          <v:shape id="_x0000_s1083" type="#_x0000_t202" style="position:absolute;margin-left:96.5pt;margin-top:175.9pt;width:94.8pt;height:19.45pt;z-index:25165777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right"/>
                    <w:spacing w:before="0" w:after="0" w:line="168" w:lineRule="exact"/>
                    <w:ind w:left="0" w:right="0" w:firstLine="0"/>
                  </w:pPr>
                  <w:r>
                    <w:rPr>
                      <w:rStyle w:val="CharStyle146"/>
                    </w:rPr>
                    <w:t xml:space="preserve">V. Учосток по </w:t>
                  </w:r>
                  <w:r>
                    <w:rPr>
                      <w:rStyle w:val="CharStyle149"/>
                    </w:rPr>
                    <w:t>у® лрэ</w:t>
                  </w:r>
                  <w:r>
                    <w:rPr>
                      <w:rStyle w:val="CharStyle146"/>
                    </w:rPr>
                    <w:t xml:space="preserve"> уд. Н, Шоботькр'То?</w:t>
                  </w:r>
                </w:p>
              </w:txbxContent>
            </v:textbox>
            <w10:wrap anchorx="margin"/>
          </v:shape>
        </w:pict>
      </w:r>
      <w:r>
        <w:pict>
          <v:shape id="_x0000_s1084" type="#_x0000_t202" style="position:absolute;margin-left:436.55pt;margin-top:168.5pt;width:92.65pt;height:10.35pt;z-index:25165777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rStyle w:val="CharStyle144"/>
                    </w:rPr>
                    <w:t>Граница земельного участи</w:t>
                  </w:r>
                </w:p>
              </w:txbxContent>
            </v:textbox>
            <w10:wrap anchorx="margin"/>
          </v:shape>
        </w:pict>
      </w:r>
      <w:r>
        <w:pict>
          <v:shape id="_x0000_s1085" type="#_x0000_t202" style="position:absolute;margin-left:217.7pt;margin-top:181.pt;width:64.1pt;height:20.15pt;z-index:25165777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right"/>
                    <w:spacing w:before="0" w:after="0" w:line="168" w:lineRule="exact"/>
                    <w:ind w:left="0" w:right="0" w:firstLine="0"/>
                  </w:pPr>
                  <w:r>
                    <w:rPr>
                      <w:rStyle w:val="CharStyle146"/>
                    </w:rPr>
                    <w:t>Участок по пер, Линейному ,</w:t>
                  </w:r>
                </w:p>
              </w:txbxContent>
            </v:textbox>
            <w10:wrap anchorx="margin"/>
          </v:shape>
        </w:pict>
      </w:r>
      <w:r>
        <w:pict>
          <v:shape id="_x0000_s1086" type="#_x0000_t75" style="position:absolute;margin-left:41.5pt;margin-top:0;width:511.2pt;height:557.75pt;z-index:-251658747;mso-wrap-distance-left:5.pt;mso-wrap-distance-right:5.pt;mso-position-horizontal-relative:margin;mso-position-vertical-relative:margin" wrapcoords="0 0">
            <v:imagedata r:id="rId18" r:href="rId19"/>
            <w10:wrap anchorx="margin" anchory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1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417" w:left="428" w:right="418" w:bottom="13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87" type="#_x0000_t202" style="position:static;width:595.pt;height:80.25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7194" w:left="0" w:right="0" w:bottom="1328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5"/>
        <w:widowControl w:val="0"/>
        <w:keepNext w:val="0"/>
        <w:keepLines w:val="0"/>
        <w:shd w:val="clear" w:color="auto" w:fill="auto"/>
        <w:bidi w:val="0"/>
        <w:jc w:val="left"/>
        <w:spacing w:before="0" w:after="60" w:line="173" w:lineRule="exact"/>
        <w:ind w:left="19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*=485327. 05 У=2305401. 55</w:t>
      </w:r>
    </w:p>
    <w:p>
      <w:pPr>
        <w:pStyle w:val="Style145"/>
        <w:widowControl w:val="0"/>
        <w:keepNext w:val="0"/>
        <w:keepLines w:val="0"/>
        <w:shd w:val="clear" w:color="auto" w:fill="auto"/>
        <w:bidi w:val="0"/>
        <w:jc w:val="left"/>
        <w:spacing w:before="0" w:after="842" w:line="173" w:lineRule="exact"/>
        <w:ind w:left="1560" w:right="0" w:firstLine="22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Участок по !3 пер. </w:t>
      </w:r>
      <w:r>
        <w:rPr>
          <w:rStyle w:val="CharStyle152"/>
        </w:rPr>
        <w:t xml:space="preserve">Конский </w:t>
      </w:r>
      <w:r>
        <w:rPr>
          <w:lang w:val="ru-RU" w:eastAsia="ru-RU" w:bidi="ru-RU"/>
          <w:w w:val="100"/>
          <w:spacing w:val="0"/>
          <w:color w:val="000000"/>
          <w:position w:val="0"/>
        </w:rPr>
        <w:t>,26</w:t>
      </w:r>
    </w:p>
    <w:p>
      <w:pPr>
        <w:pStyle w:val="Style145"/>
        <w:widowControl w:val="0"/>
        <w:keepNext w:val="0"/>
        <w:keepLines w:val="0"/>
        <w:shd w:val="clear" w:color="auto" w:fill="auto"/>
        <w:bidi w:val="0"/>
        <w:jc w:val="right"/>
        <w:spacing w:before="0" w:after="12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У=2305401. 11</w:t>
      </w:r>
    </w:p>
    <w:p>
      <w:pPr>
        <w:pStyle w:val="Style114"/>
        <w:widowControl w:val="0"/>
        <w:keepNext w:val="0"/>
        <w:keepLines w:val="0"/>
        <w:shd w:val="clear" w:color="auto" w:fill="auto"/>
        <w:bidi w:val="0"/>
        <w:jc w:val="left"/>
        <w:spacing w:before="0" w:after="266" w:line="150" w:lineRule="exact"/>
        <w:ind w:left="1160" w:right="0" w:firstLine="0"/>
      </w:pPr>
      <w:r>
        <w:rPr>
          <w:rStyle w:val="CharStyle154"/>
        </w:rPr>
        <w:t>(септик)</w:t>
      </w:r>
    </w:p>
    <w:p>
      <w:pPr>
        <w:pStyle w:val="Style145"/>
        <w:widowControl w:val="0"/>
        <w:keepNext w:val="0"/>
        <w:keepLines w:val="0"/>
        <w:shd w:val="clear" w:color="auto" w:fill="auto"/>
        <w:bidi w:val="0"/>
        <w:jc w:val="right"/>
        <w:spacing w:before="0" w:after="598" w:line="168" w:lineRule="exact"/>
        <w:ind w:left="780" w:right="1260" w:firstLine="0"/>
      </w:pPr>
      <w:r>
        <w:pict>
          <v:shape id="_x0000_s1088" type="#_x0000_t202" style="position:absolute;margin-left:-326.3pt;margin-top:6.15pt;width:48.pt;height:12.6pt;z-index:-12582936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6"/>
                    </w:rPr>
                    <w:t>юсток ?4т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Участок по пер. Линеиныи , 7</w:t>
      </w:r>
    </w:p>
    <w:p>
      <w:pPr>
        <w:pStyle w:val="Style145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  <w:sectPr>
          <w:type w:val="continuous"/>
          <w:pgSz w:w="11900" w:h="16840"/>
          <w:pgMar w:top="7194" w:left="7794" w:right="871" w:bottom="1328" w:header="0" w:footer="3" w:gutter="0"/>
          <w:rtlGutter w:val="0"/>
          <w:cols w:space="720"/>
          <w:noEndnote/>
          <w:docGrid w:linePitch="360"/>
        </w:sectPr>
      </w:pPr>
      <w:r>
        <w:pict>
          <v:shape id="_x0000_s1089" type="#_x0000_t202" style="position:absolute;margin-left:-5.9pt;margin-top:6.2pt;width:39.1pt;height:11.6pt;z-index:-125829368;mso-wrap-distance-left:5.pt;mso-wrap-distance-right:122.65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6"/>
                    </w:rPr>
                    <w:t>У“Й305377.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ХМ85304. 67</w:t>
      </w:r>
    </w:p>
    <w:p>
      <w:pPr>
        <w:widowControl w:val="0"/>
        <w:spacing w:line="97" w:lineRule="exact"/>
        <w:rPr>
          <w:sz w:val="8"/>
          <w:szCs w:val="8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417" w:left="0" w:right="0" w:bottom="13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90" type="#_x0000_t202" style="position:absolute;margin-left:252.95pt;margin-top:0.1pt;width:24.25pt;height:10.15pt;z-index:25165777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5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57"/>
                    </w:rPr>
                    <w:t>.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48,033</w:t>
                  </w:r>
                </w:p>
              </w:txbxContent>
            </v:textbox>
            <w10:wrap anchorx="margin"/>
          </v:shape>
        </w:pict>
      </w:r>
      <w:r>
        <w:pict>
          <v:shape id="_x0000_s1091" type="#_x0000_t202" style="position:absolute;margin-left:391.2pt;margin-top:39.15pt;width:67.7pt;height:19.65pt;z-index:25165777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8" w:lineRule="exact"/>
                    <w:ind w:left="0" w:right="0" w:firstLine="440"/>
                  </w:pPr>
                  <w:r>
                    <w:rPr>
                      <w:rStyle w:val="CharStyle146"/>
                    </w:rPr>
                    <w:t>Участок по пер. Линеиныи , 9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44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417" w:left="428" w:right="418" w:bottom="130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22" w:after="2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7194" w:left="0" w:right="0" w:bottom="1328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pict>
          <v:shape id="_x0000_s1092" type="#_x0000_t202" style="position:absolute;margin-left:-20.05pt;margin-top:335.1pt;width:10.55pt;height:79.35pt;z-index:-125829367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15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l</w:t>
                  </w:r>
                </w:p>
                <w:p>
                  <w:pPr>
                    <w:pStyle w:val="Style16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162"/>
                      <w:b w:val="0"/>
                      <w:bCs w:val="0"/>
                      <w:i/>
                      <w:iCs/>
                    </w:rPr>
                    <w:t>2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.</w:t>
                  </w:r>
                </w:p>
                <w:p>
                  <w:pPr>
                    <w:pStyle w:val="Style1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02" w:lineRule="exact"/>
                    <w:ind w:left="0" w:right="0" w:firstLine="0"/>
                  </w:pPr>
                  <w:r>
                    <w:rPr>
                      <w:rStyle w:val="CharStyle164"/>
                      <w:i/>
                      <w:iCs/>
                    </w:rPr>
                    <w:t>5</w:t>
                  </w:r>
                </w:p>
                <w:p>
                  <w:pPr>
                    <w:pStyle w:val="Style1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32" w:line="220" w:lineRule="exact"/>
                    <w:ind w:left="0" w:right="0" w:firstLine="0"/>
                  </w:pPr>
                  <w:r>
                    <w:rPr>
                      <w:rStyle w:val="CharStyle164"/>
                      <w:i/>
                      <w:iCs/>
                    </w:rPr>
                    <w:t>4.</w:t>
                  </w:r>
                </w:p>
                <w:p>
                  <w:pPr>
                    <w:pStyle w:val="Style1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64"/>
                      <w:i/>
                      <w:iCs/>
                    </w:rPr>
                    <w:t>5.</w:t>
                  </w:r>
                </w:p>
              </w:txbxContent>
            </v:textbox>
            <w10:wrap type="square" side="right" anchorx="margin" anchory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Все размера дана 6 метрах</w:t>
      </w: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  <w:sectPr>
          <w:type w:val="continuous"/>
          <w:pgSz w:w="11900" w:h="16840"/>
          <w:pgMar w:top="7194" w:left="829" w:right="5258" w:bottom="132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Кадастровай номер земельного участка 25:21:0401010:198 Площадь земельного участка 755 кб м Площадь застройки 254,9 кб м Процент застройки 52%</w:t>
      </w:r>
    </w:p>
    <w:p>
      <w:pPr>
        <w:pStyle w:val="Style163"/>
        <w:tabs>
          <w:tab w:leader="none" w:pos="5141" w:val="right"/>
          <w:tab w:leader="none" w:pos="530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4260" w:right="0" w:firstLine="0"/>
      </w:pPr>
      <w:r>
        <w:rPr>
          <w:rStyle w:val="CharStyle166"/>
          <w:b/>
          <w:bCs/>
          <w:i w:val="0"/>
          <w:iCs w:val="0"/>
        </w:rPr>
        <w:t>©</w:t>
        <w:tab/>
        <w:t>-</w:t>
        <w:tab/>
      </w:r>
      <w:r>
        <w:rPr>
          <w:rStyle w:val="CharStyle167"/>
          <w:i/>
          <w:iCs/>
        </w:rPr>
        <w:t>люк канализации</w:t>
      </w: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4260" w:right="0" w:firstLine="0"/>
      </w:pPr>
      <w:r>
        <w:rPr>
          <w:rStyle w:val="CharStyle169"/>
          <w:i w:val="0"/>
          <w:iCs w:val="0"/>
        </w:rPr>
        <w:t xml:space="preserve">е </w:t>
      </w:r>
      <w:r>
        <w:rPr>
          <w:rStyle w:val="CharStyle166"/>
          <w:b/>
          <w:bCs/>
          <w:i w:val="0"/>
          <w:iCs w:val="0"/>
        </w:rPr>
        <w:t xml:space="preserve">- </w:t>
      </w:r>
      <w:r>
        <w:rPr>
          <w:rStyle w:val="CharStyle167"/>
          <w:i/>
          <w:iCs/>
        </w:rPr>
        <w:t>люк Водопровода</w:t>
      </w:r>
    </w:p>
    <w:p>
      <w:pPr>
        <w:pStyle w:val="Style163"/>
        <w:numPr>
          <w:ilvl w:val="0"/>
          <w:numId w:val="9"/>
        </w:numPr>
        <w:tabs>
          <w:tab w:leader="none" w:pos="43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9" w:lineRule="exact"/>
        <w:ind w:left="3840" w:right="0" w:firstLine="0"/>
      </w:pPr>
      <w:r>
        <w:rPr>
          <w:rStyle w:val="CharStyle167"/>
          <w:i/>
          <w:iCs/>
        </w:rPr>
        <w:t>В</w:t>
      </w:r>
      <w:r>
        <w:rPr>
          <w:rStyle w:val="CharStyle166"/>
          <w:b/>
          <w:bCs/>
          <w:i w:val="0"/>
          <w:iCs w:val="0"/>
        </w:rPr>
        <w:t xml:space="preserve"> </w:t>
      </w:r>
      <w:r>
        <w:rPr>
          <w:rStyle w:val="CharStyle170"/>
          <w:b/>
          <w:bCs/>
          <w:i w:val="0"/>
          <w:iCs w:val="0"/>
        </w:rPr>
        <w:t xml:space="preserve">— </w:t>
      </w:r>
      <w:r>
        <w:rPr>
          <w:rStyle w:val="CharStyle166"/>
          <w:b/>
          <w:bCs/>
          <w:i w:val="0"/>
          <w:iCs w:val="0"/>
        </w:rPr>
        <w:t xml:space="preserve">- </w:t>
      </w:r>
      <w:r>
        <w:rPr>
          <w:rStyle w:val="CharStyle167"/>
          <w:i/>
          <w:iCs/>
        </w:rPr>
        <w:t>додопробод</w:t>
      </w:r>
    </w:p>
    <w:p>
      <w:pPr>
        <w:pStyle w:val="Style163"/>
        <w:numPr>
          <w:ilvl w:val="0"/>
          <w:numId w:val="9"/>
        </w:numPr>
        <w:tabs>
          <w:tab w:leader="none" w:pos="4386" w:val="left"/>
          <w:tab w:leader="hyphen" w:pos="52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73" w:line="280" w:lineRule="exact"/>
        <w:ind w:left="3840" w:right="0" w:firstLine="0"/>
      </w:pPr>
      <w:r>
        <w:rPr>
          <w:rStyle w:val="CharStyle172"/>
          <w:i/>
          <w:iCs/>
        </w:rPr>
        <w:t>к</w:t>
      </w:r>
      <w:r>
        <w:rPr>
          <w:rStyle w:val="CharStyle173"/>
          <w:lang w:val="ru-RU" w:eastAsia="ru-RU" w:bidi="ru-RU"/>
          <w:i w:val="0"/>
          <w:iCs w:val="0"/>
        </w:rPr>
        <w:tab/>
      </w:r>
      <w:r>
        <w:rPr>
          <w:rStyle w:val="CharStyle166"/>
          <w:b/>
          <w:bCs/>
          <w:i w:val="0"/>
          <w:iCs w:val="0"/>
        </w:rPr>
        <w:t xml:space="preserve">■ </w:t>
      </w:r>
      <w:r>
        <w:rPr>
          <w:rStyle w:val="CharStyle167"/>
          <w:i/>
          <w:iCs/>
        </w:rPr>
        <w:t>канализация</w:t>
      </w:r>
    </w:p>
    <w:p>
      <w:pPr>
        <w:pStyle w:val="Style163"/>
        <w:tabs>
          <w:tab w:leader="hyphen" w:pos="42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59" w:line="280" w:lineRule="exact"/>
        <w:ind w:left="3840" w:right="0" w:firstLine="0"/>
      </w:pPr>
      <w:r>
        <w:rPr>
          <w:rStyle w:val="CharStyle174"/>
          <w:lang w:val="ru-RU" w:eastAsia="ru-RU" w:bidi="ru-RU"/>
          <w:b/>
          <w:bCs/>
          <w:i w:val="0"/>
          <w:iCs w:val="0"/>
        </w:rPr>
        <w:tab/>
      </w:r>
      <w:r>
        <w:rPr>
          <w:rStyle w:val="CharStyle175"/>
          <w:b/>
          <w:bCs/>
          <w:i w:val="0"/>
          <w:iCs w:val="0"/>
        </w:rPr>
        <w:t xml:space="preserve">jF— </w:t>
      </w:r>
      <w:r>
        <w:rPr>
          <w:rStyle w:val="CharStyle175"/>
          <w:lang w:val="ru-RU" w:eastAsia="ru-RU" w:bidi="ru-RU"/>
          <w:b/>
          <w:bCs/>
          <w:i w:val="0"/>
          <w:iCs w:val="0"/>
        </w:rPr>
        <w:t xml:space="preserve">- </w:t>
      </w:r>
      <w:r>
        <w:rPr>
          <w:rStyle w:val="CharStyle167"/>
          <w:i/>
          <w:iCs/>
        </w:rPr>
        <w:t>газопробод</w:t>
      </w:r>
    </w:p>
    <w:p>
      <w:pPr>
        <w:pStyle w:val="Style163"/>
        <w:tabs>
          <w:tab w:leader="none" w:pos="5141" w:val="right"/>
          <w:tab w:leader="none" w:pos="538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86" w:line="280" w:lineRule="exact"/>
        <w:ind w:left="4260" w:right="0" w:firstLine="0"/>
      </w:pPr>
      <w:r>
        <w:rPr>
          <w:rStyle w:val="CharStyle166"/>
          <w:b/>
          <w:bCs/>
          <w:i w:val="0"/>
          <w:iCs w:val="0"/>
        </w:rPr>
        <w:t>^</w:t>
        <w:tab/>
        <w:t>-</w:t>
        <w:tab/>
      </w:r>
      <w:r>
        <w:rPr>
          <w:rStyle w:val="CharStyle167"/>
          <w:i/>
          <w:iCs/>
        </w:rPr>
        <w:t>деребо</w:t>
      </w: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both"/>
        <w:spacing w:before="0" w:after="135" w:line="280" w:lineRule="exact"/>
        <w:ind w:left="4260" w:right="0" w:firstLine="0"/>
      </w:pPr>
      <w:r>
        <w:rPr>
          <w:rStyle w:val="CharStyle166"/>
          <w:b/>
          <w:bCs/>
          <w:i w:val="0"/>
          <w:iCs w:val="0"/>
        </w:rPr>
        <w:t xml:space="preserve">\А - </w:t>
      </w:r>
      <w:r>
        <w:rPr>
          <w:rStyle w:val="CharStyle167"/>
          <w:i/>
          <w:iCs/>
        </w:rPr>
        <w:t>опора НЭП</w:t>
      </w: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left"/>
        <w:spacing w:before="0" w:after="0" w:line="379" w:lineRule="exact"/>
        <w:ind w:left="5260" w:right="2320" w:firstLine="0"/>
      </w:pPr>
      <w:r>
        <w:rPr>
          <w:rStyle w:val="CharStyle167"/>
          <w:i/>
          <w:iCs/>
        </w:rPr>
        <w:t>граница земельного участка слаботочные сети ЛЭП</w:t>
      </w:r>
    </w:p>
    <w:p>
      <w:pPr>
        <w:pStyle w:val="Style163"/>
        <w:numPr>
          <w:ilvl w:val="0"/>
          <w:numId w:val="11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86" w:line="220" w:lineRule="exact"/>
        <w:ind w:left="0" w:right="0" w:firstLine="0"/>
      </w:pPr>
      <w:r>
        <w:pict>
          <v:shape id="_x0000_s1093" type="#_x0000_t75" style="position:absolute;margin-left:207.35pt;margin-top:0;width:31.2pt;height:100.8pt;z-index:-125829366;mso-wrap-distance-left:5.pt;mso-wrap-distance-right:11.5pt;mso-position-horizontal-relative:margin" wrapcoords="0 0 21600 0 21600 21600 0 21600 0 0">
            <v:imagedata r:id="rId20" r:href="rId21"/>
            <w10:wrap type="square" side="right" anchorx="margin"/>
          </v:shape>
        </w:pict>
      </w:r>
      <w:r>
        <w:rPr>
          <w:rStyle w:val="CharStyle167"/>
          <w:i/>
          <w:iCs/>
        </w:rPr>
        <w:t>планируемый жилой дом</w:t>
      </w:r>
    </w:p>
    <w:p>
      <w:pPr>
        <w:pStyle w:val="Style163"/>
        <w:numPr>
          <w:ilvl w:val="0"/>
          <w:numId w:val="11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71" w:line="220" w:lineRule="exact"/>
        <w:ind w:left="0" w:right="0" w:firstLine="0"/>
      </w:pPr>
      <w:r>
        <w:rPr>
          <w:rStyle w:val="CharStyle167"/>
          <w:i/>
          <w:iCs/>
        </w:rPr>
        <w:t>бетон/плитка</w:t>
      </w:r>
    </w:p>
    <w:p>
      <w:pPr>
        <w:pStyle w:val="Style163"/>
        <w:numPr>
          <w:ilvl w:val="0"/>
          <w:numId w:val="11"/>
        </w:numPr>
        <w:tabs>
          <w:tab w:leader="none" w:pos="3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99" w:line="220" w:lineRule="exact"/>
        <w:ind w:left="0" w:right="0" w:firstLine="0"/>
      </w:pPr>
      <w:r>
        <w:rPr>
          <w:rStyle w:val="CharStyle167"/>
          <w:i/>
          <w:iCs/>
        </w:rPr>
        <w:t>клумбы/газоны/озеленение</w:t>
      </w:r>
    </w:p>
    <w:p>
      <w:pPr>
        <w:pStyle w:val="Style163"/>
        <w:numPr>
          <w:ilvl w:val="0"/>
          <w:numId w:val="11"/>
        </w:numPr>
        <w:tabs>
          <w:tab w:leader="none" w:pos="3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42" w:line="220" w:lineRule="exact"/>
        <w:ind w:left="0" w:right="0" w:firstLine="0"/>
      </w:pPr>
      <w:r>
        <w:rPr>
          <w:rStyle w:val="CharStyle167"/>
          <w:i/>
          <w:iCs/>
        </w:rPr>
        <w:t>огород</w:t>
      </w:r>
    </w:p>
    <w:p>
      <w:pPr>
        <w:pStyle w:val="Style163"/>
        <w:numPr>
          <w:ilvl w:val="0"/>
          <w:numId w:val="11"/>
        </w:numPr>
        <w:tabs>
          <w:tab w:leader="none" w:pos="3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337" w:line="220" w:lineRule="exact"/>
        <w:ind w:left="0" w:right="0" w:firstLine="0"/>
      </w:pPr>
      <w:r>
        <w:rPr>
          <w:rStyle w:val="CharStyle167"/>
          <w:i/>
          <w:iCs/>
        </w:rPr>
        <w:t>планируемое Вспомогательное строение</w:t>
      </w:r>
    </w:p>
    <w:p>
      <w:pPr>
        <w:pStyle w:val="Style163"/>
        <w:widowControl w:val="0"/>
        <w:keepNext w:val="0"/>
        <w:keepLines w:val="0"/>
        <w:shd w:val="clear" w:color="auto" w:fill="auto"/>
        <w:bidi w:val="0"/>
        <w:jc w:val="left"/>
        <w:spacing w:before="0" w:after="42" w:line="220" w:lineRule="exact"/>
        <w:ind w:left="5020" w:right="0" w:firstLine="0"/>
      </w:pPr>
      <w:r>
        <w:rPr>
          <w:rStyle w:val="CharStyle167"/>
          <w:i/>
          <w:iCs/>
        </w:rPr>
        <w:t>- существующие объекты кап. строительства</w:t>
      </w:r>
    </w:p>
    <w:p>
      <w:pPr>
        <w:pStyle w:val="Style163"/>
        <w:tabs>
          <w:tab w:leader="none" w:pos="49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94" w:lineRule="exact"/>
        <w:ind w:left="4260" w:right="0" w:firstLine="0"/>
      </w:pPr>
      <w:r>
        <w:rPr>
          <w:rStyle w:val="CharStyle176"/>
          <w:b/>
          <w:bCs/>
          <w:i w:val="0"/>
          <w:iCs w:val="0"/>
        </w:rPr>
        <w:t>ф</w:t>
        <w:tab/>
      </w:r>
      <w:r>
        <w:rPr>
          <w:rStyle w:val="CharStyle166"/>
          <w:b/>
          <w:bCs/>
          <w:i w:val="0"/>
          <w:iCs w:val="0"/>
        </w:rPr>
        <w:t xml:space="preserve">- </w:t>
      </w:r>
      <w:r>
        <w:rPr>
          <w:rStyle w:val="CharStyle167"/>
          <w:i/>
          <w:iCs/>
        </w:rPr>
        <w:t>деребья/объекты садободстба</w:t>
      </w:r>
    </w:p>
    <w:p>
      <w:pPr>
        <w:pStyle w:val="Style163"/>
        <w:tabs>
          <w:tab w:leader="none" w:pos="49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781" w:line="394" w:lineRule="exact"/>
        <w:ind w:left="4380" w:right="0" w:firstLine="0"/>
      </w:pPr>
      <w:r>
        <w:rPr>
          <w:rStyle w:val="CharStyle166"/>
          <w:b/>
          <w:bCs/>
          <w:i w:val="0"/>
          <w:iCs w:val="0"/>
        </w:rPr>
        <w:t>*</w:t>
        <w:tab/>
        <w:t xml:space="preserve">- </w:t>
      </w:r>
      <w:r>
        <w:rPr>
          <w:rStyle w:val="CharStyle167"/>
          <w:i/>
          <w:iCs/>
        </w:rPr>
        <w:t>кустарники/объекты благоустройства</w:t>
      </w:r>
    </w:p>
    <w:tbl>
      <w:tblPr>
        <w:tblOverlap w:val="never"/>
        <w:tblLayout w:type="fixed"/>
        <w:jc w:val="center"/>
      </w:tblPr>
      <w:tblGrid>
        <w:gridCol w:w="437"/>
        <w:gridCol w:w="562"/>
        <w:gridCol w:w="562"/>
        <w:gridCol w:w="571"/>
        <w:gridCol w:w="816"/>
        <w:gridCol w:w="595"/>
        <w:gridCol w:w="3955"/>
        <w:gridCol w:w="845"/>
        <w:gridCol w:w="845"/>
        <w:gridCol w:w="1123"/>
      </w:tblGrid>
      <w:tr>
        <w:trPr>
          <w:trHeight w:val="403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</w:tcBorders>
            <w:vAlign w:val="center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380" w:right="0" w:firstLine="0"/>
            </w:pPr>
            <w:r>
              <w:rPr>
                <w:rStyle w:val="CharStyle177"/>
              </w:rPr>
              <w:t>1921-119-ПЗУ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rStyle w:val="CharStyle177"/>
              </w:rPr>
              <w:t>Адрес г. Нобокубанск пер. Линейный, 5 Заказчик гр Чоуурян А С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0" w:firstLine="0"/>
            </w:pPr>
            <w:r>
              <w:rPr>
                <w:rStyle w:val="CharStyle178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310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1зм.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79"/>
              </w:rPr>
              <w:t>Колуч.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79"/>
                <w:lang w:val="en-US" w:eastAsia="en-US" w:bidi="en-US"/>
              </w:rPr>
              <w:t xml:space="preserve">It </w:t>
            </w:r>
            <w:r>
              <w:rPr>
                <w:rStyle w:val="CharStyle179"/>
              </w:rPr>
              <w:t>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  <w:lang w:val="en-US" w:eastAsia="en-US" w:bidi="en-US"/>
              </w:rPr>
              <w:t>Jlogn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^Дата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310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сработал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4" w:lineRule="exact"/>
              <w:ind w:left="0" w:right="0" w:firstLine="0"/>
            </w:pPr>
            <w:r>
              <w:rPr>
                <w:rStyle w:val="CharStyle177"/>
              </w:rPr>
              <w:t>Графическое описание обоснования для разрешения на отклонением от предельных параметров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60" w:right="0" w:firstLine="0"/>
            </w:pPr>
            <w:r>
              <w:rPr>
                <w:rStyle w:val="CharStyle177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177"/>
              </w:rPr>
              <w:t>Листов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80" w:lineRule="exact"/>
              <w:ind w:left="0" w:right="0" w:firstLine="0"/>
            </w:pPr>
            <w:r>
              <w:rPr>
                <w:rStyle w:val="CharStyle180"/>
                <w:b/>
                <w:bCs/>
              </w:rPr>
              <w:t>_u_i_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40" w:right="0" w:firstLine="0"/>
            </w:pPr>
            <w:r>
              <w:rPr>
                <w:rStyle w:val="CharStyle177"/>
              </w:rPr>
              <w:t>П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60" w:right="0" w:firstLine="0"/>
            </w:pPr>
            <w:r>
              <w:rPr>
                <w:rStyle w:val="CharStyle177"/>
              </w:rPr>
              <w:t>1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1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10310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3" w:lineRule="exact"/>
              <w:ind w:left="160" w:right="0" w:firstLine="0"/>
            </w:pPr>
            <w:r>
              <w:rPr>
                <w:rStyle w:val="CharStyle177"/>
              </w:rPr>
              <w:t>Схема планировочной организации земельного участка М1:500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60" w:line="220" w:lineRule="exact"/>
              <w:ind w:left="0" w:right="0" w:firstLine="0"/>
            </w:pPr>
            <w:r>
              <w:rPr>
                <w:rStyle w:val="CharStyle177"/>
              </w:rPr>
              <w:t>МУП У КС</w:t>
            </w:r>
          </w:p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20" w:lineRule="exact"/>
              <w:ind w:left="340" w:right="0" w:firstLine="0"/>
            </w:pPr>
            <w:r>
              <w:rPr>
                <w:rStyle w:val="CharStyle177"/>
              </w:rPr>
              <w:t>НоВокубанского района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177"/>
              </w:rPr>
              <w:t>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ЦП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177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45"/>
              <w:framePr w:w="1031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60" w:right="0" w:firstLine="0"/>
            </w:pPr>
            <w:r>
              <w:rPr>
                <w:rStyle w:val="CharStyle178"/>
              </w:rPr>
              <w:t>$7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310" w:wrap="notBeside" w:vAnchor="text" w:hAnchor="text" w:xAlign="center" w:y="1"/>
            </w:pPr>
          </w:p>
        </w:tc>
      </w:tr>
    </w:tbl>
    <w:p>
      <w:pPr>
        <w:framePr w:w="10310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pgSz w:w="11900" w:h="16840"/>
      <w:pgMar w:top="1071" w:left="251" w:right="1339" w:bottom="39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2" type="#_x0000_t202" style="position:absolute;margin-left:523.6pt;margin-top:801.3pt;width:4.3pt;height:7.2pt;z-index:-18874406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30"/>
                    <w:b w:val="0"/>
                    <w:bCs w:val="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0" type="#_x0000_t202" style="position:absolute;margin-left:212.45pt;margin-top:33.3pt;width:104.65pt;height:10.3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68"/>
                    <w:b w:val="0"/>
                    <w:bCs w:val="0"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1" type="#_x0000_t202" style="position:absolute;margin-left:99.75pt;margin-top:52.05pt;width:415.9pt;height:12.7pt;z-index:-18874406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29"/>
                    <w:b/>
                    <w:bCs/>
                  </w:rPr>
                  <w:t>пчельным участком по пер. Линейный, 5 на расстоянии не более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2">
    <w:multiLevelType w:val="multilevel"/>
    <w:lvl w:ilvl="0">
      <w:start w:val="4"/>
      <w:numFmt w:val="decimal"/>
      <w:lvlText w:val="%1)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4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2"/>
      <w:numFmt w:val="decimal"/>
      <w:lvlText w:val="%1)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—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7"/>
        <w:szCs w:val="17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2"/>
        <w:szCs w:val="22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6)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">
    <w:name w:val="Основной текст (6) Exact"/>
    <w:basedOn w:val="CharStyle4"/>
    <w:rPr>
      <w:lang w:val="ru-RU" w:eastAsia="ru-RU" w:bidi="ru-RU"/>
      <w:w w:val="100"/>
      <w:spacing w:val="0"/>
      <w:color w:val="FFFFFF"/>
      <w:position w:val="0"/>
    </w:rPr>
  </w:style>
  <w:style w:type="character" w:customStyle="1" w:styleId="CharStyle7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8">
    <w:name w:val="Основной текст (5) + 9,5 pt,Курсив,Интервал 0 pt Exact"/>
    <w:basedOn w:val="CharStyle25"/>
    <w:rPr>
      <w:i/>
      <w:iCs/>
      <w:sz w:val="19"/>
      <w:szCs w:val="19"/>
      <w:spacing w:val="-10"/>
    </w:rPr>
  </w:style>
  <w:style w:type="character" w:customStyle="1" w:styleId="CharStyle9">
    <w:name w:val="Основной текст (5) + 9,5 pt,Курсив,Интервал 0 pt Exact"/>
    <w:basedOn w:val="CharStyle25"/>
    <w:rPr>
      <w:i/>
      <w:iCs/>
      <w:u w:val="single"/>
      <w:sz w:val="19"/>
      <w:szCs w:val="19"/>
      <w:spacing w:val="-10"/>
    </w:rPr>
  </w:style>
  <w:style w:type="character" w:customStyle="1" w:styleId="CharStyle11">
    <w:name w:val="Основной текст (3)_"/>
    <w:basedOn w:val="DefaultParagraphFont"/>
    <w:link w:val="Style10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3">
    <w:name w:val="Основной текст (2)_"/>
    <w:basedOn w:val="DefaultParagraphFont"/>
    <w:link w:val="Style12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5">
    <w:name w:val="Основной текст (4)_"/>
    <w:basedOn w:val="DefaultParagraphFont"/>
    <w:link w:val="Style14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17">
    <w:name w:val="Заголовок №1_"/>
    <w:basedOn w:val="DefaultParagraphFont"/>
    <w:link w:val="Style16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19">
    <w:name w:val="Заголовок №2_"/>
    <w:basedOn w:val="DefaultParagraphFont"/>
    <w:link w:val="Style1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1">
    <w:name w:val="Заголовок №3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2">
    <w:name w:val="Заголовок №3"/>
    <w:basedOn w:val="CharStyle21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3">
    <w:name w:val="Заголовок №3 + Segoe UI,11 pt,Полужирный"/>
    <w:basedOn w:val="CharStyle21"/>
    <w:rPr>
      <w:lang w:val="ru-RU" w:eastAsia="ru-RU" w:bidi="ru-RU"/>
      <w:b/>
      <w:bCs/>
      <w:u w:val="single"/>
      <w:sz w:val="22"/>
      <w:szCs w:val="22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24">
    <w:name w:val="Заголовок №3 + Segoe UI,11 pt,Полужирный"/>
    <w:basedOn w:val="CharStyle21"/>
    <w:rPr>
      <w:lang w:val="1024"/>
      <w:b/>
      <w:bCs/>
      <w:sz w:val="22"/>
      <w:szCs w:val="22"/>
      <w:rFonts w:ascii="Segoe UI" w:eastAsia="Segoe UI" w:hAnsi="Segoe UI" w:cs="Segoe UI"/>
      <w:w w:val="100"/>
      <w:spacing w:val="0"/>
      <w:color w:val="000000"/>
      <w:position w:val="0"/>
    </w:rPr>
  </w:style>
  <w:style w:type="character" w:customStyle="1" w:styleId="CharStyle25">
    <w:name w:val="Основной текст (5)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27">
    <w:name w:val="Заголовок №4_"/>
    <w:basedOn w:val="DefaultParagraphFont"/>
    <w:link w:val="Style26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8">
    <w:name w:val="Заголовок №4"/>
    <w:basedOn w:val="CharStyle27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0">
    <w:name w:val="Подпись к таблице (2)_"/>
    <w:basedOn w:val="DefaultParagraphFont"/>
    <w:link w:val="Style29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1">
    <w:name w:val="Подпись к таблице (2) + 8,5 pt,Не полужирный"/>
    <w:basedOn w:val="CharStyle30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2">
    <w:name w:val="Подпись к таблице (2)"/>
    <w:basedOn w:val="CharStyle3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4">
    <w:name w:val="Подпись к таблице_"/>
    <w:basedOn w:val="DefaultParagraphFont"/>
    <w:link w:val="Style33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35">
    <w:name w:val="Основной текст (2) + 8,5 pt,Не полужирный,Интервал 0 pt"/>
    <w:basedOn w:val="CharStyle13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6">
    <w:name w:val="Основной текст (2) + 9,5 pt,Интервал 0 pt"/>
    <w:basedOn w:val="CharStyle13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37">
    <w:name w:val="Основной текст (2) + 9,5 pt,Не полужирный,Курсив"/>
    <w:basedOn w:val="CharStyle13"/>
    <w:rPr>
      <w:lang w:val="ru-RU" w:eastAsia="ru-RU" w:bidi="ru-RU"/>
      <w:b/>
      <w:bCs/>
      <w:i/>
      <w:iCs/>
      <w:sz w:val="19"/>
      <w:szCs w:val="19"/>
      <w:w w:val="100"/>
      <w:color w:val="000000"/>
      <w:position w:val="0"/>
    </w:rPr>
  </w:style>
  <w:style w:type="character" w:customStyle="1" w:styleId="CharStyle38">
    <w:name w:val="Основной текст (5)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9">
    <w:name w:val="Основной текст (5) + 9,5 pt,Курсив,Интервал 0 pt"/>
    <w:basedOn w:val="CharStyle25"/>
    <w:rPr>
      <w:lang w:val="ru-RU" w:eastAsia="ru-RU" w:bidi="ru-RU"/>
      <w:i/>
      <w:iCs/>
      <w:u w:val="single"/>
      <w:sz w:val="19"/>
      <w:szCs w:val="19"/>
      <w:w w:val="100"/>
      <w:spacing w:val="-10"/>
      <w:color w:val="000000"/>
      <w:position w:val="0"/>
    </w:rPr>
  </w:style>
  <w:style w:type="character" w:customStyle="1" w:styleId="CharStyle41">
    <w:name w:val="Основной текст (7)_"/>
    <w:basedOn w:val="DefaultParagraphFont"/>
    <w:link w:val="Style40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42">
    <w:name w:val="Основной текст (7)"/>
    <w:basedOn w:val="CharStyle41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3">
    <w:name w:val="Основной текст (5) + 10 pt,Малые прописные"/>
    <w:basedOn w:val="CharStyle25"/>
    <w:rPr>
      <w:lang w:val="ru-RU" w:eastAsia="ru-RU" w:bidi="ru-RU"/>
      <w:u w:val="single"/>
      <w:smallCaps/>
      <w:sz w:val="20"/>
      <w:szCs w:val="20"/>
      <w:w w:val="100"/>
      <w:spacing w:val="0"/>
      <w:color w:val="000000"/>
      <w:position w:val="0"/>
    </w:rPr>
  </w:style>
  <w:style w:type="character" w:customStyle="1" w:styleId="CharStyle44">
    <w:name w:val="Основной текст (5) + 10 pt"/>
    <w:basedOn w:val="CharStyle25"/>
    <w:rPr>
      <w:lang w:val="ru-RU" w:eastAsia="ru-RU" w:bidi="ru-RU"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45">
    <w:name w:val="Основной текст (5) + 10 pt"/>
    <w:basedOn w:val="CharStyle25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46">
    <w:name w:val="Основной текст (5)"/>
    <w:basedOn w:val="CharStyle2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7">
    <w:name w:val="Основной текст (5) + 9,5 pt,Курсив,Интервал 0 pt"/>
    <w:basedOn w:val="CharStyle25"/>
    <w:rPr>
      <w:lang w:val="ru-RU" w:eastAsia="ru-RU" w:bidi="ru-RU"/>
      <w:i/>
      <w:iCs/>
      <w:sz w:val="19"/>
      <w:szCs w:val="19"/>
      <w:w w:val="100"/>
      <w:spacing w:val="-10"/>
      <w:color w:val="000000"/>
      <w:position w:val="0"/>
    </w:rPr>
  </w:style>
  <w:style w:type="character" w:customStyle="1" w:styleId="CharStyle49">
    <w:name w:val="Подпись к таблице (3)_"/>
    <w:basedOn w:val="DefaultParagraphFont"/>
    <w:link w:val="Style48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50">
    <w:name w:val="Подпись к таблице (3)"/>
    <w:basedOn w:val="CharStyle4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51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2">
    <w:name w:val="Основной текст (3) + Интервал 0 pt"/>
    <w:basedOn w:val="CharStyle11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53">
    <w:name w:val="Основной текст (3) + Интервал 1 pt"/>
    <w:basedOn w:val="CharStyle11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55">
    <w:name w:val="Основной текст (8)_"/>
    <w:basedOn w:val="DefaultParagraphFont"/>
    <w:link w:val="Style54"/>
    <w:rPr>
      <w:b/>
      <w:bCs/>
      <w:i/>
      <w:iCs/>
      <w:u w:val="none"/>
      <w:strike w:val="0"/>
      <w:smallCaps w:val="0"/>
      <w:rFonts w:ascii="Sylfaen" w:eastAsia="Sylfaen" w:hAnsi="Sylfaen" w:cs="Sylfaen"/>
    </w:rPr>
  </w:style>
  <w:style w:type="character" w:customStyle="1" w:styleId="CharStyle57">
    <w:name w:val="Основной текст (9) Exact"/>
    <w:basedOn w:val="DefaultParagraphFont"/>
    <w:link w:val="Style56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59">
    <w:name w:val="Основной текст (10) Exact"/>
    <w:basedOn w:val="DefaultParagraphFont"/>
    <w:link w:val="Style58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0"/>
    </w:rPr>
  </w:style>
  <w:style w:type="character" w:customStyle="1" w:styleId="CharStyle60">
    <w:name w:val="Основной текст (10) + 4 pt,Курсив,Интервал 0 pt Exact"/>
    <w:basedOn w:val="CharStyle59"/>
    <w:rPr>
      <w:lang w:val="ru-RU" w:eastAsia="ru-RU" w:bidi="ru-RU"/>
      <w:i/>
      <w:iCs/>
      <w:sz w:val="8"/>
      <w:szCs w:val="8"/>
      <w:w w:val="100"/>
      <w:spacing w:val="0"/>
      <w:color w:val="000000"/>
      <w:position w:val="0"/>
    </w:rPr>
  </w:style>
  <w:style w:type="character" w:customStyle="1" w:styleId="CharStyle61">
    <w:name w:val="Основной текст (10) Exact"/>
    <w:basedOn w:val="CharStyle59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62">
    <w:name w:val="Основной текст (7) Exact"/>
    <w:basedOn w:val="DefaultParagraphFont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63">
    <w:name w:val="Основной текст (7) + Интервал -1 pt Exact"/>
    <w:basedOn w:val="CharStyle41"/>
    <w:rPr>
      <w:lang w:val="ru-RU" w:eastAsia="ru-RU" w:bidi="ru-RU"/>
      <w:u w:val="single"/>
      <w:w w:val="100"/>
      <w:spacing w:val="-20"/>
      <w:color w:val="000000"/>
      <w:position w:val="0"/>
    </w:rPr>
  </w:style>
  <w:style w:type="character" w:customStyle="1" w:styleId="CharStyle65">
    <w:name w:val="Основной текст (11) Exact"/>
    <w:basedOn w:val="DefaultParagraphFont"/>
    <w:link w:val="Style64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0"/>
    </w:rPr>
  </w:style>
  <w:style w:type="character" w:customStyle="1" w:styleId="CharStyle66">
    <w:name w:val="Основной текст (5) Exact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67">
    <w:name w:val="Основной текст (5) Exact"/>
    <w:basedOn w:val="CharStyle2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69">
    <w:name w:val="Основной текст (12) Exact"/>
    <w:basedOn w:val="DefaultParagraphFont"/>
    <w:link w:val="Style68"/>
    <w:rPr>
      <w:b w:val="0"/>
      <w:bCs w:val="0"/>
      <w:i/>
      <w:iCs/>
      <w:u w:val="none"/>
      <w:strike w:val="0"/>
      <w:smallCaps w:val="0"/>
      <w:sz w:val="66"/>
      <w:szCs w:val="66"/>
      <w:rFonts w:ascii="Impact" w:eastAsia="Impact" w:hAnsi="Impact" w:cs="Impact"/>
    </w:rPr>
  </w:style>
  <w:style w:type="character" w:customStyle="1" w:styleId="CharStyle71">
    <w:name w:val="Основной текст (13) Exact"/>
    <w:basedOn w:val="DefaultParagraphFont"/>
    <w:link w:val="Style70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73">
    <w:name w:val="Подпись к картинке Exact"/>
    <w:basedOn w:val="DefaultParagraphFont"/>
    <w:link w:val="Style72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75">
    <w:name w:val="Основной текст (14) Exact"/>
    <w:basedOn w:val="DefaultParagraphFont"/>
    <w:link w:val="Style74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77">
    <w:name w:val="Подпись к таблице (4) Exact"/>
    <w:basedOn w:val="DefaultParagraphFont"/>
    <w:link w:val="Style76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78">
    <w:name w:val="Подпись к таблице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79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0">
    <w:name w:val="Основной текст (5) + 13 pt,Полужирный,Интервал 0 pt"/>
    <w:basedOn w:val="CharStyle25"/>
    <w:rPr>
      <w:lang w:val="ru-RU" w:eastAsia="ru-RU" w:bidi="ru-RU"/>
      <w:b/>
      <w:bCs/>
      <w:sz w:val="26"/>
      <w:szCs w:val="26"/>
      <w:w w:val="100"/>
      <w:spacing w:val="-10"/>
      <w:color w:val="000000"/>
      <w:position w:val="0"/>
    </w:rPr>
  </w:style>
  <w:style w:type="character" w:customStyle="1" w:styleId="CharStyle82">
    <w:name w:val="Подпись к картинке (2) Exact"/>
    <w:basedOn w:val="DefaultParagraphFont"/>
    <w:link w:val="Style81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83">
    <w:name w:val="Основной текст (3) + 20 pt,Масштаб 60%"/>
    <w:basedOn w:val="CharStyle11"/>
    <w:rPr>
      <w:lang w:val="ru-RU" w:eastAsia="ru-RU" w:bidi="ru-RU"/>
      <w:sz w:val="40"/>
      <w:szCs w:val="40"/>
      <w:w w:val="60"/>
      <w:spacing w:val="0"/>
      <w:color w:val="000000"/>
      <w:position w:val="0"/>
    </w:rPr>
  </w:style>
  <w:style w:type="character" w:customStyle="1" w:styleId="CharStyle84">
    <w:name w:val="Основной текст (3) + Arial,12 pt,Не полужирный,Интервал -1 pt"/>
    <w:basedOn w:val="CharStyle11"/>
    <w:rPr>
      <w:lang w:val="ru-RU" w:eastAsia="ru-RU" w:bidi="ru-RU"/>
      <w:b/>
      <w:bCs/>
      <w:sz w:val="24"/>
      <w:szCs w:val="24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85">
    <w:name w:val="Основной текст (3) + Интервал 0 pt"/>
    <w:basedOn w:val="CharStyle11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87">
    <w:name w:val="Основной текст (15)_"/>
    <w:basedOn w:val="DefaultParagraphFont"/>
    <w:link w:val="Style86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88">
    <w:name w:val="Основной текст (15)"/>
    <w:basedOn w:val="CharStyle87"/>
    <w:rPr>
      <w:lang w:val="ru-RU" w:eastAsia="ru-RU" w:bidi="ru-RU"/>
      <w:w w:val="100"/>
      <w:color w:val="000000"/>
      <w:position w:val="0"/>
    </w:rPr>
  </w:style>
  <w:style w:type="character" w:customStyle="1" w:styleId="CharStyle89">
    <w:name w:val="Основной текст (5) + Garamond,24 pt,Полужирный,Курсив,Интервал -3 pt"/>
    <w:basedOn w:val="CharStyle25"/>
    <w:rPr>
      <w:lang w:val="ru-RU" w:eastAsia="ru-RU" w:bidi="ru-RU"/>
      <w:b/>
      <w:bCs/>
      <w:i/>
      <w:iCs/>
      <w:sz w:val="48"/>
      <w:szCs w:val="48"/>
      <w:rFonts w:ascii="Garamond" w:eastAsia="Garamond" w:hAnsi="Garamond" w:cs="Garamond"/>
      <w:w w:val="100"/>
      <w:spacing w:val="-70"/>
      <w:color w:val="000000"/>
      <w:position w:val="0"/>
    </w:rPr>
  </w:style>
  <w:style w:type="character" w:customStyle="1" w:styleId="CharStyle90">
    <w:name w:val="Основной текст (5) + 7,5 pt,Курсив,Интервал 0 pt"/>
    <w:basedOn w:val="CharStyle25"/>
    <w:rPr>
      <w:lang w:val="ru-RU" w:eastAsia="ru-RU" w:bidi="ru-RU"/>
      <w:i/>
      <w:iCs/>
      <w:sz w:val="15"/>
      <w:szCs w:val="15"/>
      <w:w w:val="100"/>
      <w:spacing w:val="-10"/>
      <w:color w:val="000000"/>
      <w:position w:val="0"/>
    </w:rPr>
  </w:style>
  <w:style w:type="character" w:customStyle="1" w:styleId="CharStyle91">
    <w:name w:val="Основной текст (5) + 8 pt,Интервал 0 pt"/>
    <w:basedOn w:val="CharStyle25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92">
    <w:name w:val="Основной текст (5) + 8 pt,Интервал 0 pt"/>
    <w:basedOn w:val="CharStyle25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93">
    <w:name w:val="Основной текст (14) + Интервал 0 pt Exact"/>
    <w:basedOn w:val="CharStyle7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5">
    <w:name w:val="Основной текст (16) Exact"/>
    <w:basedOn w:val="DefaultParagraphFont"/>
    <w:link w:val="Style94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96">
    <w:name w:val="Основной текст (3) + 14 pt,Курсив,Интервал 0 pt"/>
    <w:basedOn w:val="CharStyle11"/>
    <w:rPr>
      <w:lang w:val="ru-RU" w:eastAsia="ru-RU" w:bidi="ru-RU"/>
      <w:b/>
      <w:bCs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98">
    <w:name w:val="Основной текст (17)_"/>
    <w:basedOn w:val="DefaultParagraphFont"/>
    <w:link w:val="Style97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100">
    <w:name w:val="Основной текст (18)_"/>
    <w:basedOn w:val="DefaultParagraphFont"/>
    <w:link w:val="Style99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1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02">
    <w:name w:val="Основной текст (5) + Century Gothic,15 pt,Полужирный,Интервал -1 pt"/>
    <w:basedOn w:val="CharStyle25"/>
    <w:rPr>
      <w:lang w:val="en-US" w:eastAsia="en-US" w:bidi="en-US"/>
      <w:b/>
      <w:bCs/>
      <w:sz w:val="30"/>
      <w:szCs w:val="30"/>
      <w:rFonts w:ascii="Century Gothic" w:eastAsia="Century Gothic" w:hAnsi="Century Gothic" w:cs="Century Gothic"/>
      <w:w w:val="100"/>
      <w:spacing w:val="-20"/>
      <w:color w:val="000000"/>
      <w:position w:val="0"/>
    </w:rPr>
  </w:style>
  <w:style w:type="character" w:customStyle="1" w:styleId="CharStyle104">
    <w:name w:val="Основной текст (19) Exact"/>
    <w:basedOn w:val="DefaultParagraphFont"/>
    <w:link w:val="Style103"/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w w:val="150"/>
      <w:spacing w:val="-10"/>
    </w:rPr>
  </w:style>
  <w:style w:type="character" w:customStyle="1" w:styleId="CharStyle105">
    <w:name w:val="Основной текст (14) + Интервал 0 pt Exact"/>
    <w:basedOn w:val="CharStyle75"/>
    <w:rPr>
      <w:lang w:val="ru-RU" w:eastAsia="ru-RU" w:bidi="ru-RU"/>
      <w:w w:val="100"/>
      <w:spacing w:val="10"/>
      <w:color w:val="000000"/>
      <w:position w:val="0"/>
    </w:rPr>
  </w:style>
  <w:style w:type="character" w:customStyle="1" w:styleId="CharStyle106">
    <w:name w:val="Основной текст (3) + 14 pt,Курсив"/>
    <w:basedOn w:val="CharStyle11"/>
    <w:rPr>
      <w:lang w:val="ru-RU" w:eastAsia="ru-RU" w:bidi="ru-RU"/>
      <w:b/>
      <w:bCs/>
      <w:i/>
      <w:iCs/>
      <w:sz w:val="28"/>
      <w:szCs w:val="28"/>
      <w:w w:val="100"/>
      <w:spacing w:val="0"/>
      <w:color w:val="000000"/>
      <w:position w:val="0"/>
    </w:rPr>
  </w:style>
  <w:style w:type="character" w:customStyle="1" w:styleId="CharStyle107">
    <w:name w:val="Основной текст (3) + 14 pt,Курсив,Интервал -2 pt"/>
    <w:basedOn w:val="CharStyle11"/>
    <w:rPr>
      <w:lang w:val="ru-RU" w:eastAsia="ru-RU" w:bidi="ru-RU"/>
      <w:i/>
      <w:iCs/>
      <w:sz w:val="28"/>
      <w:szCs w:val="28"/>
      <w:w w:val="100"/>
      <w:spacing w:val="-40"/>
      <w:color w:val="000000"/>
      <w:position w:val="0"/>
    </w:rPr>
  </w:style>
  <w:style w:type="character" w:customStyle="1" w:styleId="CharStyle108">
    <w:name w:val="Основной текст (3) + 14 pt,Не полужирный"/>
    <w:basedOn w:val="CharStyle11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109">
    <w:name w:val="Основной текст (5) + 21 pt,Курсив"/>
    <w:basedOn w:val="CharStyle25"/>
    <w:rPr>
      <w:lang w:val="en-US" w:eastAsia="en-US" w:bidi="en-US"/>
      <w:i/>
      <w:iCs/>
      <w:sz w:val="42"/>
      <w:szCs w:val="42"/>
      <w:w w:val="100"/>
      <w:spacing w:val="0"/>
      <w:color w:val="000000"/>
      <w:position w:val="0"/>
    </w:rPr>
  </w:style>
  <w:style w:type="character" w:customStyle="1" w:styleId="CharStyle110">
    <w:name w:val="Основной текст (5) + 12 pt,Полужирный,Интервал 0 pt"/>
    <w:basedOn w:val="CharStyle25"/>
    <w:rPr>
      <w:lang w:val="ru-RU" w:eastAsia="ru-RU" w:bidi="ru-RU"/>
      <w:b/>
      <w:bCs/>
      <w:sz w:val="24"/>
      <w:szCs w:val="24"/>
      <w:w w:val="100"/>
      <w:spacing w:val="-10"/>
      <w:color w:val="000000"/>
      <w:position w:val="0"/>
    </w:rPr>
  </w:style>
  <w:style w:type="character" w:customStyle="1" w:styleId="CharStyle112">
    <w:name w:val="Основной текст (20) Exact"/>
    <w:basedOn w:val="DefaultParagraphFont"/>
    <w:link w:val="Style111"/>
    <w:rPr>
      <w:b/>
      <w:bCs/>
      <w:i w:val="0"/>
      <w:iCs w:val="0"/>
      <w:u w:val="none"/>
      <w:strike w:val="0"/>
      <w:smallCaps w:val="0"/>
      <w:sz w:val="22"/>
      <w:szCs w:val="22"/>
      <w:rFonts w:ascii="Trebuchet MS" w:eastAsia="Trebuchet MS" w:hAnsi="Trebuchet MS" w:cs="Trebuchet MS"/>
      <w:spacing w:val="-10"/>
    </w:rPr>
  </w:style>
  <w:style w:type="character" w:customStyle="1" w:styleId="CharStyle113">
    <w:name w:val="Основной текст (20) + Times New Roman,4,5 pt,Не полужирный,Интервал 0 pt Exact"/>
    <w:basedOn w:val="CharStyle112"/>
    <w:rPr>
      <w:lang w:val="ru-RU" w:eastAsia="ru-RU" w:bidi="ru-RU"/>
      <w:b/>
      <w:bCs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15">
    <w:name w:val="Основной текст (21) Exact"/>
    <w:basedOn w:val="DefaultParagraphFont"/>
    <w:rPr>
      <w:b w:val="0"/>
      <w:bCs w:val="0"/>
      <w:i w:val="0"/>
      <w:iCs w:val="0"/>
      <w:u w:val="none"/>
      <w:strike w:val="0"/>
      <w:smallCaps w:val="0"/>
      <w:sz w:val="15"/>
      <w:szCs w:val="15"/>
      <w:rFonts w:ascii="Georgia" w:eastAsia="Georgia" w:hAnsi="Georgia" w:cs="Georgia"/>
      <w:spacing w:val="-10"/>
    </w:rPr>
  </w:style>
  <w:style w:type="character" w:customStyle="1" w:styleId="CharStyle116">
    <w:name w:val="Основной текст (5) + Courier New,14 pt,Полужирный,Курсив,Интервал -2 pt"/>
    <w:basedOn w:val="CharStyle25"/>
    <w:rPr>
      <w:lang w:val="ru-RU" w:eastAsia="ru-RU" w:bidi="ru-RU"/>
      <w:b/>
      <w:bCs/>
      <w:i/>
      <w:iCs/>
      <w:sz w:val="28"/>
      <w:szCs w:val="28"/>
      <w:rFonts w:ascii="Courier New" w:eastAsia="Courier New" w:hAnsi="Courier New" w:cs="Courier New"/>
      <w:w w:val="100"/>
      <w:spacing w:val="-40"/>
      <w:color w:val="000000"/>
      <w:position w:val="0"/>
    </w:rPr>
  </w:style>
  <w:style w:type="character" w:customStyle="1" w:styleId="CharStyle117">
    <w:name w:val="Основной текст (5) + Trebuchet MS,25 pt,Полужирный,Курсив"/>
    <w:basedOn w:val="CharStyle25"/>
    <w:rPr>
      <w:lang w:val="ru-RU" w:eastAsia="ru-RU" w:bidi="ru-RU"/>
      <w:b/>
      <w:bCs/>
      <w:i/>
      <w:iCs/>
      <w:sz w:val="50"/>
      <w:szCs w:val="50"/>
      <w:rFonts w:ascii="Trebuchet MS" w:eastAsia="Trebuchet MS" w:hAnsi="Trebuchet MS" w:cs="Trebuchet MS"/>
      <w:w w:val="100"/>
      <w:spacing w:val="0"/>
      <w:color w:val="000000"/>
      <w:position w:val="0"/>
    </w:rPr>
  </w:style>
  <w:style w:type="character" w:customStyle="1" w:styleId="CharStyle119">
    <w:name w:val="Основной текст (22)_"/>
    <w:basedOn w:val="DefaultParagraphFont"/>
    <w:link w:val="Style118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120">
    <w:name w:val="Основной текст (18) + Verdana,11,5 pt,Не полужирный,Курсив"/>
    <w:basedOn w:val="CharStyle100"/>
    <w:rPr>
      <w:lang w:val="ru-RU" w:eastAsia="ru-RU" w:bidi="ru-RU"/>
      <w:b/>
      <w:bCs/>
      <w:i/>
      <w:iCs/>
      <w:sz w:val="23"/>
      <w:szCs w:val="23"/>
      <w:rFonts w:ascii="Verdana" w:eastAsia="Verdana" w:hAnsi="Verdana" w:cs="Verdana"/>
      <w:w w:val="100"/>
      <w:spacing w:val="0"/>
      <w:color w:val="000000"/>
      <w:position w:val="0"/>
    </w:rPr>
  </w:style>
  <w:style w:type="character" w:customStyle="1" w:styleId="CharStyle121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22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23">
    <w:name w:val="Основной текст (5) + Verdana,13 pt"/>
    <w:basedOn w:val="CharStyle25"/>
    <w:rPr>
      <w:lang w:val="ru-RU" w:eastAsia="ru-RU" w:bidi="ru-RU"/>
      <w:sz w:val="26"/>
      <w:szCs w:val="26"/>
      <w:rFonts w:ascii="Verdana" w:eastAsia="Verdana" w:hAnsi="Verdana" w:cs="Verdana"/>
      <w:w w:val="100"/>
      <w:spacing w:val="0"/>
      <w:color w:val="000000"/>
      <w:position w:val="0"/>
    </w:rPr>
  </w:style>
  <w:style w:type="character" w:customStyle="1" w:styleId="CharStyle124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25">
    <w:name w:val="Основной текст (5) + 27 pt,Курсив,Интервал 7 pt"/>
    <w:basedOn w:val="CharStyle25"/>
    <w:rPr>
      <w:lang w:val="ru-RU" w:eastAsia="ru-RU" w:bidi="ru-RU"/>
      <w:i/>
      <w:iCs/>
      <w:sz w:val="54"/>
      <w:szCs w:val="54"/>
      <w:w w:val="100"/>
      <w:spacing w:val="140"/>
      <w:color w:val="000000"/>
      <w:position w:val="0"/>
    </w:rPr>
  </w:style>
  <w:style w:type="character" w:customStyle="1" w:styleId="CharStyle126">
    <w:name w:val="Основной текст (5) + 8 pt,Малые прописные"/>
    <w:basedOn w:val="CharStyle25"/>
    <w:rPr>
      <w:lang w:val="ru-RU" w:eastAsia="ru-RU" w:bidi="ru-RU"/>
      <w:smallCaps/>
      <w:sz w:val="16"/>
      <w:szCs w:val="16"/>
      <w:w w:val="100"/>
      <w:spacing w:val="0"/>
      <w:color w:val="000000"/>
      <w:position w:val="0"/>
    </w:rPr>
  </w:style>
  <w:style w:type="character" w:customStyle="1" w:styleId="CharStyle128">
    <w:name w:val="Колонтитул_"/>
    <w:basedOn w:val="DefaultParagraphFont"/>
    <w:link w:val="Style127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29">
    <w:name w:val="Колонтитул"/>
    <w:basedOn w:val="CharStyle12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30">
    <w:name w:val="Колонтитул + Trebuchet MS,9,5 pt,Не полужирный"/>
    <w:basedOn w:val="CharStyle128"/>
    <w:rPr>
      <w:lang w:val="ru-RU" w:eastAsia="ru-RU" w:bidi="ru-RU"/>
      <w:b/>
      <w:bCs/>
      <w:sz w:val="19"/>
      <w:szCs w:val="19"/>
      <w:rFonts w:ascii="Trebuchet MS" w:eastAsia="Trebuchet MS" w:hAnsi="Trebuchet MS" w:cs="Trebuchet MS"/>
      <w:w w:val="100"/>
      <w:spacing w:val="0"/>
      <w:color w:val="000000"/>
      <w:position w:val="0"/>
    </w:rPr>
  </w:style>
  <w:style w:type="character" w:customStyle="1" w:styleId="CharStyle132">
    <w:name w:val="Заголовок №2 (2)_"/>
    <w:basedOn w:val="DefaultParagraphFont"/>
    <w:link w:val="Style131"/>
    <w:rPr>
      <w:b/>
      <w:bCs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</w:rPr>
  </w:style>
  <w:style w:type="character" w:customStyle="1" w:styleId="CharStyle133">
    <w:name w:val="Основной текст (5) + 18 pt,Курсив"/>
    <w:basedOn w:val="CharStyle25"/>
    <w:rPr>
      <w:lang w:val="ru-RU" w:eastAsia="ru-RU" w:bidi="ru-RU"/>
      <w:i/>
      <w:iCs/>
      <w:sz w:val="36"/>
      <w:szCs w:val="36"/>
      <w:w w:val="100"/>
      <w:spacing w:val="0"/>
      <w:color w:val="000000"/>
      <w:position w:val="0"/>
    </w:rPr>
  </w:style>
  <w:style w:type="character" w:customStyle="1" w:styleId="CharStyle134">
    <w:name w:val="Основной текст (5) + Impact,7 pt,Курсив"/>
    <w:basedOn w:val="CharStyle25"/>
    <w:rPr>
      <w:lang w:val="ru-RU" w:eastAsia="ru-RU" w:bidi="ru-RU"/>
      <w:i/>
      <w:iCs/>
      <w:sz w:val="14"/>
      <w:szCs w:val="14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135">
    <w:name w:val="Основной текст (5) + 24 pt,Интервал -2 pt"/>
    <w:basedOn w:val="CharStyle25"/>
    <w:rPr>
      <w:lang w:val="ru-RU" w:eastAsia="ru-RU" w:bidi="ru-RU"/>
      <w:sz w:val="48"/>
      <w:szCs w:val="48"/>
      <w:w w:val="100"/>
      <w:spacing w:val="-50"/>
      <w:color w:val="000000"/>
      <w:position w:val="0"/>
    </w:rPr>
  </w:style>
  <w:style w:type="character" w:customStyle="1" w:styleId="CharStyle136">
    <w:name w:val="Основной текст (5)"/>
    <w:basedOn w:val="CharStyle25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138">
    <w:name w:val="Основной текст (23) Exact"/>
    <w:basedOn w:val="DefaultParagraphFont"/>
    <w:link w:val="Style137"/>
    <w:rPr>
      <w:b/>
      <w:bCs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</w:rPr>
  </w:style>
  <w:style w:type="character" w:customStyle="1" w:styleId="CharStyle140">
    <w:name w:val="Заголовок №1 (2) Exact"/>
    <w:basedOn w:val="DefaultParagraphFont"/>
    <w:link w:val="Style139"/>
    <w:rPr>
      <w:lang w:val="en-US" w:eastAsia="en-US" w:bidi="en-US"/>
      <w:b w:val="0"/>
      <w:bCs w:val="0"/>
      <w:i/>
      <w:iCs/>
      <w:u w:val="none"/>
      <w:strike w:val="0"/>
      <w:smallCaps w:val="0"/>
      <w:sz w:val="44"/>
      <w:szCs w:val="44"/>
      <w:rFonts w:ascii="Arial Narrow" w:eastAsia="Arial Narrow" w:hAnsi="Arial Narrow" w:cs="Arial Narrow"/>
      <w:spacing w:val="70"/>
    </w:rPr>
  </w:style>
  <w:style w:type="character" w:customStyle="1" w:styleId="CharStyle142">
    <w:name w:val="Заголовок №2 (3) Exact"/>
    <w:basedOn w:val="DefaultParagraphFont"/>
    <w:link w:val="Style141"/>
    <w:rPr>
      <w:b/>
      <w:bCs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character" w:customStyle="1" w:styleId="CharStyle143">
    <w:name w:val="Основной текст (21) + Интервал 0 pt Exact"/>
    <w:basedOn w:val="CharStyle153"/>
    <w:rPr>
      <w:u w:val="single"/>
      <w:spacing w:val="0"/>
    </w:rPr>
  </w:style>
  <w:style w:type="character" w:customStyle="1" w:styleId="CharStyle144">
    <w:name w:val="Основной текст (21) + Интервал 0 pt Exact"/>
    <w:basedOn w:val="CharStyle153"/>
    <w:rPr>
      <w:spacing w:val="0"/>
    </w:rPr>
  </w:style>
  <w:style w:type="character" w:customStyle="1" w:styleId="CharStyle146">
    <w:name w:val="Основной текст (24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Arial Narrow" w:eastAsia="Arial Narrow" w:hAnsi="Arial Narrow" w:cs="Arial Narrow"/>
    </w:rPr>
  </w:style>
  <w:style w:type="character" w:customStyle="1" w:styleId="CharStyle147">
    <w:name w:val="Основной текст (24) + Book Antiqua,14 pt,Полужирный Exact"/>
    <w:basedOn w:val="CharStyle151"/>
    <w:rPr>
      <w:b/>
      <w:bCs/>
      <w:sz w:val="28"/>
      <w:szCs w:val="28"/>
      <w:rFonts w:ascii="Book Antiqua" w:eastAsia="Book Antiqua" w:hAnsi="Book Antiqua" w:cs="Book Antiqua"/>
    </w:rPr>
  </w:style>
  <w:style w:type="character" w:customStyle="1" w:styleId="CharStyle148">
    <w:name w:val="Основной текст (24) + 11 pt,Курсив Exact"/>
    <w:basedOn w:val="CharStyle151"/>
    <w:rPr>
      <w:lang w:val="en-US" w:eastAsia="en-US" w:bidi="en-US"/>
      <w:i/>
      <w:iCs/>
      <w:sz w:val="22"/>
      <w:szCs w:val="22"/>
      <w:spacing w:val="0"/>
    </w:rPr>
  </w:style>
  <w:style w:type="character" w:customStyle="1" w:styleId="CharStyle149">
    <w:name w:val="Основной текст (24) + 6,5 pt,Курсив Exact"/>
    <w:basedOn w:val="CharStyle151"/>
    <w:rPr>
      <w:i/>
      <w:iCs/>
      <w:sz w:val="13"/>
      <w:szCs w:val="13"/>
      <w:spacing w:val="0"/>
    </w:rPr>
  </w:style>
  <w:style w:type="character" w:customStyle="1" w:styleId="CharStyle150">
    <w:name w:val="Основной текст (24) Exact"/>
    <w:basedOn w:val="CharStyle151"/>
    <w:rPr>
      <w:u w:val="single"/>
    </w:rPr>
  </w:style>
  <w:style w:type="character" w:customStyle="1" w:styleId="CharStyle151">
    <w:name w:val="Основной текст (24)_"/>
    <w:basedOn w:val="DefaultParagraphFont"/>
    <w:link w:val="Style145"/>
    <w:rPr>
      <w:b w:val="0"/>
      <w:bCs w:val="0"/>
      <w:i w:val="0"/>
      <w:iCs w:val="0"/>
      <w:u w:val="none"/>
      <w:strike w:val="0"/>
      <w:smallCaps w:val="0"/>
      <w:sz w:val="17"/>
      <w:szCs w:val="17"/>
      <w:rFonts w:ascii="Arial Narrow" w:eastAsia="Arial Narrow" w:hAnsi="Arial Narrow" w:cs="Arial Narrow"/>
    </w:rPr>
  </w:style>
  <w:style w:type="character" w:customStyle="1" w:styleId="CharStyle152">
    <w:name w:val="Основной текст (24) + Georgia,6,5 pt,Малые прописные"/>
    <w:basedOn w:val="CharStyle151"/>
    <w:rPr>
      <w:lang w:val="ru-RU" w:eastAsia="ru-RU" w:bidi="ru-RU"/>
      <w:smallCaps/>
      <w:sz w:val="13"/>
      <w:szCs w:val="13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53">
    <w:name w:val="Основной текст (21)_"/>
    <w:basedOn w:val="DefaultParagraphFont"/>
    <w:link w:val="Style114"/>
    <w:rPr>
      <w:b w:val="0"/>
      <w:bCs w:val="0"/>
      <w:i w:val="0"/>
      <w:iCs w:val="0"/>
      <w:u w:val="none"/>
      <w:strike w:val="0"/>
      <w:smallCaps w:val="0"/>
      <w:sz w:val="15"/>
      <w:szCs w:val="15"/>
      <w:rFonts w:ascii="Georgia" w:eastAsia="Georgia" w:hAnsi="Georgia" w:cs="Georgia"/>
      <w:spacing w:val="-10"/>
    </w:rPr>
  </w:style>
  <w:style w:type="character" w:customStyle="1" w:styleId="CharStyle154">
    <w:name w:val="Основной текст (21) + Интервал 0 pt"/>
    <w:basedOn w:val="CharStyle15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56">
    <w:name w:val="Основной текст (25) Exact"/>
    <w:basedOn w:val="DefaultParagraphFont"/>
    <w:link w:val="Style155"/>
    <w:rPr>
      <w:b w:val="0"/>
      <w:bCs w:val="0"/>
      <w:i w:val="0"/>
      <w:iCs w:val="0"/>
      <w:u w:val="none"/>
      <w:strike w:val="0"/>
      <w:smallCaps w:val="0"/>
      <w:sz w:val="14"/>
      <w:szCs w:val="14"/>
      <w:rFonts w:ascii="Book Antiqua" w:eastAsia="Book Antiqua" w:hAnsi="Book Antiqua" w:cs="Book Antiqua"/>
    </w:rPr>
  </w:style>
  <w:style w:type="character" w:customStyle="1" w:styleId="CharStyle157">
    <w:name w:val="Основной текст (25) + Georgia,10 pt Exact"/>
    <w:basedOn w:val="CharStyle156"/>
    <w:rPr>
      <w:lang w:val="ru-RU" w:eastAsia="ru-RU" w:bidi="ru-RU"/>
      <w:b/>
      <w:bCs/>
      <w:sz w:val="20"/>
      <w:szCs w:val="20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59">
    <w:name w:val="Основной текст (27) Exact"/>
    <w:basedOn w:val="DefaultParagraphFont"/>
    <w:link w:val="Style158"/>
    <w:rPr>
      <w:lang w:val="en-US" w:eastAsia="en-US" w:bidi="en-US"/>
      <w:b w:val="0"/>
      <w:bCs w:val="0"/>
      <w:i/>
      <w:iCs/>
      <w:u w:val="none"/>
      <w:strike w:val="0"/>
      <w:smallCaps w:val="0"/>
      <w:sz w:val="26"/>
      <w:szCs w:val="26"/>
      <w:rFonts w:ascii="Consolas" w:eastAsia="Consolas" w:hAnsi="Consolas" w:cs="Consolas"/>
    </w:rPr>
  </w:style>
  <w:style w:type="character" w:customStyle="1" w:styleId="CharStyle161">
    <w:name w:val="Основной текст (28) Exact"/>
    <w:basedOn w:val="DefaultParagraphFont"/>
    <w:link w:val="Style160"/>
    <w:rPr>
      <w:lang w:val="en-US" w:eastAsia="en-US" w:bidi="en-US"/>
      <w:b w:val="0"/>
      <w:bCs w:val="0"/>
      <w:i/>
      <w:iCs/>
      <w:u w:val="none"/>
      <w:strike w:val="0"/>
      <w:smallCaps w:val="0"/>
      <w:sz w:val="16"/>
      <w:szCs w:val="16"/>
      <w:rFonts w:ascii="MS Reference Sans Serif" w:eastAsia="MS Reference Sans Serif" w:hAnsi="MS Reference Sans Serif" w:cs="MS Reference Sans Serif"/>
    </w:rPr>
  </w:style>
  <w:style w:type="character" w:customStyle="1" w:styleId="CharStyle162">
    <w:name w:val="Основной текст (28) + Arial Narrow,13 pt Exact"/>
    <w:basedOn w:val="CharStyle161"/>
    <w:rPr>
      <w:sz w:val="26"/>
      <w:szCs w:val="26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64">
    <w:name w:val="Основной текст (26) Exact"/>
    <w:basedOn w:val="DefaultParagraphFont"/>
    <w:rPr>
      <w:lang w:val="en-US" w:eastAsia="en-US" w:bidi="en-US"/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character" w:customStyle="1" w:styleId="CharStyle165">
    <w:name w:val="Основной текст (26)_"/>
    <w:basedOn w:val="DefaultParagraphFont"/>
    <w:link w:val="Style163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character" w:customStyle="1" w:styleId="CharStyle166">
    <w:name w:val="Основной текст (26) + 14 pt,Полужирный,Не курсив,Интервал 0 pt"/>
    <w:basedOn w:val="CharStyle165"/>
    <w:rPr>
      <w:lang w:val="ru-RU" w:eastAsia="ru-RU" w:bidi="ru-RU"/>
      <w:b/>
      <w:bCs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167">
    <w:name w:val="Основной текст (26)"/>
    <w:basedOn w:val="CharStyle16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68">
    <w:name w:val="Колонтитул + Arial Narrow,10,5 pt,Не полужирный,Курсив"/>
    <w:basedOn w:val="CharStyle128"/>
    <w:rPr>
      <w:lang w:val="ru-RU" w:eastAsia="ru-RU" w:bidi="ru-RU"/>
      <w:b/>
      <w:bCs/>
      <w:i/>
      <w:iCs/>
      <w:sz w:val="21"/>
      <w:szCs w:val="21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69">
    <w:name w:val="Основной текст (26) + Georgia,12 pt,Полужирный,Не курсив"/>
    <w:basedOn w:val="CharStyle165"/>
    <w:rPr>
      <w:lang w:val="ru-RU" w:eastAsia="ru-RU" w:bidi="ru-RU"/>
      <w:b/>
      <w:bCs/>
      <w:i/>
      <w:iCs/>
      <w:sz w:val="24"/>
      <w:szCs w:val="24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70">
    <w:name w:val="Основной текст (26) + 14 pt,Полужирный,Не курсив,Интервал 0 pt"/>
    <w:basedOn w:val="CharStyle165"/>
    <w:rPr>
      <w:lang w:val="ru-RU" w:eastAsia="ru-RU" w:bidi="ru-RU"/>
      <w:b/>
      <w:bCs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171">
    <w:name w:val="Основной текст (26) + 8,5 pt,Не курсив"/>
    <w:basedOn w:val="CharStyle165"/>
    <w:rPr>
      <w:lang w:val="ru-RU" w:eastAsia="ru-RU" w:bidi="ru-RU"/>
      <w:i/>
      <w:iCs/>
      <w:sz w:val="17"/>
      <w:szCs w:val="17"/>
      <w:w w:val="100"/>
      <w:spacing w:val="0"/>
      <w:color w:val="000000"/>
      <w:position w:val="0"/>
    </w:rPr>
  </w:style>
  <w:style w:type="character" w:customStyle="1" w:styleId="CharStyle172">
    <w:name w:val="Основной текст (26) + 6,5 pt"/>
    <w:basedOn w:val="CharStyle165"/>
    <w:rPr>
      <w:lang w:val="ru-RU" w:eastAsia="ru-RU" w:bidi="ru-RU"/>
      <w:sz w:val="13"/>
      <w:szCs w:val="13"/>
      <w:w w:val="100"/>
      <w:spacing w:val="0"/>
      <w:color w:val="000000"/>
      <w:position w:val="0"/>
    </w:rPr>
  </w:style>
  <w:style w:type="character" w:customStyle="1" w:styleId="CharStyle173">
    <w:name w:val="Основной текст (26) + 8,5 pt,Не курсив"/>
    <w:basedOn w:val="CharStyle165"/>
    <w:rPr>
      <w:lang w:val="1024"/>
      <w:i/>
      <w:iCs/>
      <w:sz w:val="17"/>
      <w:szCs w:val="17"/>
      <w:w w:val="100"/>
      <w:spacing w:val="0"/>
      <w:color w:val="000000"/>
      <w:position w:val="0"/>
    </w:rPr>
  </w:style>
  <w:style w:type="character" w:customStyle="1" w:styleId="CharStyle174">
    <w:name w:val="Основной текст (26) + 14 pt,Полужирный,Не курсив,Малые прописные,Интервал 0 pt"/>
    <w:basedOn w:val="CharStyle165"/>
    <w:rPr>
      <w:lang w:val="1024"/>
      <w:b/>
      <w:bCs/>
      <w:i/>
      <w:iCs/>
      <w:smallCaps/>
      <w:sz w:val="28"/>
      <w:szCs w:val="28"/>
      <w:w w:val="100"/>
      <w:spacing w:val="-10"/>
      <w:color w:val="000000"/>
      <w:position w:val="0"/>
    </w:rPr>
  </w:style>
  <w:style w:type="character" w:customStyle="1" w:styleId="CharStyle175">
    <w:name w:val="Основной текст (26) + 14 pt,Полужирный,Не курсив,Малые прописные,Интервал 0 pt"/>
    <w:basedOn w:val="CharStyle165"/>
    <w:rPr>
      <w:lang w:val="en-US" w:eastAsia="en-US" w:bidi="en-US"/>
      <w:b/>
      <w:bCs/>
      <w:i/>
      <w:iCs/>
      <w:smallCaps/>
      <w:sz w:val="28"/>
      <w:szCs w:val="28"/>
      <w:w w:val="100"/>
      <w:spacing w:val="-10"/>
      <w:color w:val="000000"/>
      <w:position w:val="0"/>
    </w:rPr>
  </w:style>
  <w:style w:type="character" w:customStyle="1" w:styleId="CharStyle176">
    <w:name w:val="Основной текст (26) + 14 pt,Полужирный,Не курсив,Интервал 0 pt"/>
    <w:basedOn w:val="CharStyle165"/>
    <w:rPr>
      <w:lang w:val="ru-RU" w:eastAsia="ru-RU" w:bidi="ru-RU"/>
      <w:b/>
      <w:bCs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177">
    <w:name w:val="Основной текст (24) + 11 pt,Курсив"/>
    <w:basedOn w:val="CharStyle151"/>
    <w:rPr>
      <w:lang w:val="ru-RU" w:eastAsia="ru-RU" w:bidi="ru-RU"/>
      <w:i/>
      <w:iCs/>
      <w:sz w:val="22"/>
      <w:szCs w:val="22"/>
      <w:w w:val="100"/>
      <w:spacing w:val="0"/>
      <w:color w:val="000000"/>
      <w:position w:val="0"/>
    </w:rPr>
  </w:style>
  <w:style w:type="character" w:customStyle="1" w:styleId="CharStyle178">
    <w:name w:val="Основной текст (24) + 11 pt,Курсив"/>
    <w:basedOn w:val="CharStyle151"/>
    <w:rPr>
      <w:lang w:val="ru-RU" w:eastAsia="ru-RU" w:bidi="ru-RU"/>
      <w:i/>
      <w:iCs/>
      <w:sz w:val="22"/>
      <w:szCs w:val="22"/>
      <w:w w:val="100"/>
      <w:spacing w:val="0"/>
      <w:color w:val="000000"/>
      <w:position w:val="0"/>
    </w:rPr>
  </w:style>
  <w:style w:type="character" w:customStyle="1" w:styleId="CharStyle179">
    <w:name w:val="Основной текст (24) + 10 pt,Курсив"/>
    <w:basedOn w:val="CharStyle151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180">
    <w:name w:val="Основной текст (24) + 14 pt,Полужирный,Интервал 0 pt"/>
    <w:basedOn w:val="CharStyle151"/>
    <w:rPr>
      <w:lang w:val="en-US" w:eastAsia="en-US" w:bidi="en-US"/>
      <w:b/>
      <w:bCs/>
      <w:sz w:val="28"/>
      <w:szCs w:val="28"/>
      <w:w w:val="100"/>
      <w:spacing w:val="-10"/>
      <w:color w:val="000000"/>
      <w:position w:val="0"/>
    </w:rPr>
  </w:style>
  <w:style w:type="paragraph" w:customStyle="1" w:styleId="Style3">
    <w:name w:val="Основной текст (6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6">
    <w:name w:val="Основной текст (5)"/>
    <w:basedOn w:val="Normal"/>
    <w:link w:val="CharStyle25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jc w:val="center"/>
      <w:spacing w:line="461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2">
    <w:name w:val="Основной текст (2)"/>
    <w:basedOn w:val="Normal"/>
    <w:link w:val="CharStyle13"/>
    <w:pPr>
      <w:widowControl w:val="0"/>
      <w:shd w:val="clear" w:color="auto" w:fill="FFFFFF"/>
      <w:jc w:val="center"/>
      <w:spacing w:before="234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4">
    <w:name w:val="Основной текст (4)"/>
    <w:basedOn w:val="Normal"/>
    <w:link w:val="CharStyle15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18">
    <w:name w:val="Заголовок №2"/>
    <w:basedOn w:val="Normal"/>
    <w:link w:val="CharStyle19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0">
    <w:name w:val="Заголовок №3"/>
    <w:basedOn w:val="Normal"/>
    <w:link w:val="CharStyle21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6">
    <w:name w:val="Заголовок №4"/>
    <w:basedOn w:val="Normal"/>
    <w:link w:val="CharStyle27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29">
    <w:name w:val="Подпись к таблице (2)"/>
    <w:basedOn w:val="Normal"/>
    <w:link w:val="CharStyle30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3">
    <w:name w:val="Подпись к таблице"/>
    <w:basedOn w:val="Normal"/>
    <w:link w:val="CharStyle34"/>
    <w:pPr>
      <w:widowControl w:val="0"/>
      <w:shd w:val="clear" w:color="auto" w:fill="FFFFFF"/>
      <w:jc w:val="center"/>
      <w:spacing w:line="206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40">
    <w:name w:val="Основной текст (7)"/>
    <w:basedOn w:val="Normal"/>
    <w:link w:val="CharStyle41"/>
    <w:pPr>
      <w:widowControl w:val="0"/>
      <w:shd w:val="clear" w:color="auto" w:fill="FFFFFF"/>
      <w:spacing w:before="60" w:after="60" w:line="0" w:lineRule="exact"/>
      <w:ind w:hanging="360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48">
    <w:name w:val="Подпись к таблице (3)"/>
    <w:basedOn w:val="Normal"/>
    <w:link w:val="CharStyle49"/>
    <w:pPr>
      <w:widowControl w:val="0"/>
      <w:shd w:val="clear" w:color="auto" w:fill="FFFFFF"/>
      <w:spacing w:line="23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54">
    <w:name w:val="Основной текст (8)"/>
    <w:basedOn w:val="Normal"/>
    <w:link w:val="CharStyle55"/>
    <w:pPr>
      <w:widowControl w:val="0"/>
      <w:shd w:val="clear" w:color="auto" w:fill="FFFFFF"/>
      <w:spacing w:before="1020" w:line="0" w:lineRule="exact"/>
    </w:pPr>
    <w:rPr>
      <w:b/>
      <w:bCs/>
      <w:i/>
      <w:iCs/>
      <w:u w:val="none"/>
      <w:strike w:val="0"/>
      <w:smallCaps w:val="0"/>
      <w:rFonts w:ascii="Sylfaen" w:eastAsia="Sylfaen" w:hAnsi="Sylfaen" w:cs="Sylfaen"/>
    </w:rPr>
  </w:style>
  <w:style w:type="paragraph" w:customStyle="1" w:styleId="Style56">
    <w:name w:val="Основной текст (9)"/>
    <w:basedOn w:val="Normal"/>
    <w:link w:val="CharStyle5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58">
    <w:name w:val="Основной текст (10)"/>
    <w:basedOn w:val="Normal"/>
    <w:link w:val="CharStyle5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0"/>
    </w:rPr>
  </w:style>
  <w:style w:type="paragraph" w:customStyle="1" w:styleId="Style64">
    <w:name w:val="Основной текст (11)"/>
    <w:basedOn w:val="Normal"/>
    <w:link w:val="CharStyle6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0"/>
    </w:rPr>
  </w:style>
  <w:style w:type="paragraph" w:customStyle="1" w:styleId="Style68">
    <w:name w:val="Основной текст (12)"/>
    <w:basedOn w:val="Normal"/>
    <w:link w:val="CharStyle69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66"/>
      <w:szCs w:val="66"/>
      <w:rFonts w:ascii="Impact" w:eastAsia="Impact" w:hAnsi="Impact" w:cs="Impact"/>
    </w:rPr>
  </w:style>
  <w:style w:type="paragraph" w:customStyle="1" w:styleId="Style70">
    <w:name w:val="Основной текст (13)"/>
    <w:basedOn w:val="Normal"/>
    <w:link w:val="CharStyle7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72">
    <w:name w:val="Подпись к картинке"/>
    <w:basedOn w:val="Normal"/>
    <w:link w:val="CharStyle7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74">
    <w:name w:val="Основной текст (14)"/>
    <w:basedOn w:val="Normal"/>
    <w:link w:val="CharStyle7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paragraph" w:customStyle="1" w:styleId="Style76">
    <w:name w:val="Подпись к таблице (4)"/>
    <w:basedOn w:val="Normal"/>
    <w:link w:val="CharStyle77"/>
    <w:pPr>
      <w:widowControl w:val="0"/>
      <w:shd w:val="clear" w:color="auto" w:fill="FFFFFF"/>
      <w:jc w:val="center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81">
    <w:name w:val="Подпись к картинке (2)"/>
    <w:basedOn w:val="Normal"/>
    <w:link w:val="CharStyle8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86">
    <w:name w:val="Основной текст (15)"/>
    <w:basedOn w:val="Normal"/>
    <w:link w:val="CharStyle87"/>
    <w:pPr>
      <w:widowControl w:val="0"/>
      <w:shd w:val="clear" w:color="auto" w:fill="FFFFFF"/>
      <w:spacing w:line="48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94">
    <w:name w:val="Основной текст (16)"/>
    <w:basedOn w:val="Normal"/>
    <w:link w:val="CharStyle95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97">
    <w:name w:val="Основной текст (17)"/>
    <w:basedOn w:val="Normal"/>
    <w:link w:val="CharStyle98"/>
    <w:pPr>
      <w:widowControl w:val="0"/>
      <w:shd w:val="clear" w:color="auto" w:fill="FFFFFF"/>
      <w:spacing w:line="48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99">
    <w:name w:val="Основной текст (18)"/>
    <w:basedOn w:val="Normal"/>
    <w:link w:val="CharStyle100"/>
    <w:pPr>
      <w:widowControl w:val="0"/>
      <w:shd w:val="clear" w:color="auto" w:fill="FFFFFF"/>
      <w:jc w:val="both"/>
      <w:spacing w:line="48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03">
    <w:name w:val="Основной текст (19)"/>
    <w:basedOn w:val="Normal"/>
    <w:link w:val="CharStyle10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w w:val="150"/>
      <w:spacing w:val="-10"/>
    </w:rPr>
  </w:style>
  <w:style w:type="paragraph" w:customStyle="1" w:styleId="Style111">
    <w:name w:val="Основной текст (20)"/>
    <w:basedOn w:val="Normal"/>
    <w:link w:val="CharStyle11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rebuchet MS" w:eastAsia="Trebuchet MS" w:hAnsi="Trebuchet MS" w:cs="Trebuchet MS"/>
      <w:spacing w:val="-10"/>
    </w:rPr>
  </w:style>
  <w:style w:type="paragraph" w:customStyle="1" w:styleId="Style114">
    <w:name w:val="Основной текст (21)"/>
    <w:basedOn w:val="Normal"/>
    <w:link w:val="CharStyle15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Georgia" w:eastAsia="Georgia" w:hAnsi="Georgia" w:cs="Georgia"/>
      <w:spacing w:val="-10"/>
    </w:rPr>
  </w:style>
  <w:style w:type="paragraph" w:customStyle="1" w:styleId="Style118">
    <w:name w:val="Основной текст (22)"/>
    <w:basedOn w:val="Normal"/>
    <w:link w:val="CharStyle119"/>
    <w:pPr>
      <w:widowControl w:val="0"/>
      <w:shd w:val="clear" w:color="auto" w:fill="FFFFFF"/>
      <w:spacing w:after="240" w:line="0" w:lineRule="exact"/>
      <w:ind w:firstLine="860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127">
    <w:name w:val="Колонтитул"/>
    <w:basedOn w:val="Normal"/>
    <w:link w:val="CharStyle12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31">
    <w:name w:val="Заголовок №2 (2)"/>
    <w:basedOn w:val="Normal"/>
    <w:link w:val="CharStyle132"/>
    <w:pPr>
      <w:widowControl w:val="0"/>
      <w:shd w:val="clear" w:color="auto" w:fill="FFFFFF"/>
      <w:outlineLvl w:val="1"/>
      <w:spacing w:before="900" w:after="720" w:line="0" w:lineRule="exact"/>
    </w:pPr>
    <w:rPr>
      <w:b/>
      <w:bCs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</w:rPr>
  </w:style>
  <w:style w:type="paragraph" w:customStyle="1" w:styleId="Style137">
    <w:name w:val="Основной текст (23)"/>
    <w:basedOn w:val="Normal"/>
    <w:link w:val="CharStyle13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4"/>
      <w:szCs w:val="24"/>
      <w:rFonts w:ascii="Times New Roman" w:eastAsia="Times New Roman" w:hAnsi="Times New Roman" w:cs="Times New Roman"/>
    </w:rPr>
  </w:style>
  <w:style w:type="paragraph" w:customStyle="1" w:styleId="Style139">
    <w:name w:val="Заголовок №1 (2)"/>
    <w:basedOn w:val="Normal"/>
    <w:link w:val="CharStyle140"/>
    <w:pPr>
      <w:widowControl w:val="0"/>
      <w:shd w:val="clear" w:color="auto" w:fill="FFFFFF"/>
      <w:outlineLvl w:val="0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44"/>
      <w:szCs w:val="44"/>
      <w:rFonts w:ascii="Arial Narrow" w:eastAsia="Arial Narrow" w:hAnsi="Arial Narrow" w:cs="Arial Narrow"/>
      <w:spacing w:val="70"/>
    </w:rPr>
  </w:style>
  <w:style w:type="paragraph" w:customStyle="1" w:styleId="Style141">
    <w:name w:val="Заголовок №2 (3)"/>
    <w:basedOn w:val="Normal"/>
    <w:link w:val="CharStyle142"/>
    <w:pPr>
      <w:widowControl w:val="0"/>
      <w:shd w:val="clear" w:color="auto" w:fill="FFFFFF"/>
      <w:outlineLvl w:val="1"/>
      <w:spacing w:line="0" w:lineRule="exact"/>
    </w:pPr>
    <w:rPr>
      <w:b/>
      <w:bCs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10"/>
    </w:rPr>
  </w:style>
  <w:style w:type="paragraph" w:customStyle="1" w:styleId="Style145">
    <w:name w:val="Основной текст (24)"/>
    <w:basedOn w:val="Normal"/>
    <w:link w:val="CharStyle15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Arial Narrow" w:eastAsia="Arial Narrow" w:hAnsi="Arial Narrow" w:cs="Arial Narrow"/>
    </w:rPr>
  </w:style>
  <w:style w:type="paragraph" w:customStyle="1" w:styleId="Style155">
    <w:name w:val="Основной текст (25)"/>
    <w:basedOn w:val="Normal"/>
    <w:link w:val="CharStyle15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Book Antiqua" w:eastAsia="Book Antiqua" w:hAnsi="Book Antiqua" w:cs="Book Antiqua"/>
    </w:rPr>
  </w:style>
  <w:style w:type="paragraph" w:customStyle="1" w:styleId="Style158">
    <w:name w:val="Основной текст (27)"/>
    <w:basedOn w:val="Normal"/>
    <w:link w:val="CharStyle159"/>
    <w:pPr>
      <w:widowControl w:val="0"/>
      <w:shd w:val="clear" w:color="auto" w:fill="FFFFFF"/>
      <w:spacing w:line="302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26"/>
      <w:szCs w:val="26"/>
      <w:rFonts w:ascii="Consolas" w:eastAsia="Consolas" w:hAnsi="Consolas" w:cs="Consolas"/>
    </w:rPr>
  </w:style>
  <w:style w:type="paragraph" w:customStyle="1" w:styleId="Style160">
    <w:name w:val="Основной текст (28)"/>
    <w:basedOn w:val="Normal"/>
    <w:link w:val="CharStyle161"/>
    <w:pPr>
      <w:widowControl w:val="0"/>
      <w:shd w:val="clear" w:color="auto" w:fill="FFFFFF"/>
      <w:spacing w:line="302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6"/>
      <w:szCs w:val="16"/>
      <w:rFonts w:ascii="MS Reference Sans Serif" w:eastAsia="MS Reference Sans Serif" w:hAnsi="MS Reference Sans Serif" w:cs="MS Reference Sans Serif"/>
    </w:rPr>
  </w:style>
  <w:style w:type="paragraph" w:customStyle="1" w:styleId="Style163">
    <w:name w:val="Основной текст (26)"/>
    <w:basedOn w:val="Normal"/>
    <w:link w:val="CharStyle165"/>
    <w:pPr>
      <w:widowControl w:val="0"/>
      <w:shd w:val="clear" w:color="auto" w:fill="FFFFFF"/>
      <w:spacing w:line="307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footer" Target="footer1.xml"/><Relationship Id="rId18" Type="http://schemas.openxmlformats.org/officeDocument/2006/relationships/image" Target="media/image6.jpeg"/><Relationship Id="rId19" Type="http://schemas.openxmlformats.org/officeDocument/2006/relationships/image" Target="media/image6.jpeg" TargetMode="External"/><Relationship Id="rId20" Type="http://schemas.openxmlformats.org/officeDocument/2006/relationships/image" Target="media/image7.jpeg"/><Relationship Id="rId21" Type="http://schemas.openxmlformats.org/officeDocument/2006/relationships/image" Target="media/image7.jpeg" TargetMode="External"/></Relationships>
</file>